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3864"/>
          <w:sz w:val="37"/>
        </w:rPr>
        <w:t>EMPLOYMENT CONTRACT</w:t>
      </w:r>
    </w:p>
    <w:p>
      <w:pPr>
        <w:spacing w:after="40"/>
      </w:pPr>
      <w:r>
        <w:rPr>
          <w:b/>
          <w:color w:val="2E5496"/>
          <w:sz w:val="24"/>
        </w:rPr>
        <w:t>Private / Family Driver — Live-out</w:t>
      </w:r>
    </w:p>
    <w:p>
      <w:pPr>
        <w:spacing w:after="180"/>
      </w:pPr>
      <w:r>
        <w:rPr>
          <w:color w:val="595959"/>
          <w:sz w:val="18"/>
        </w:rPr>
        <w:t>Private household  |  Zambia  |  Ref. CT-PD-2026-01  |  Version 1.0  |  3 November 2026</w:t>
      </w:r>
    </w:p>
    <w:p>
      <w:pPr>
        <w:spacing w:after="140"/>
        <w:pBdr>
          <w:bottom w:val="single" w:sz="12" w:space="1" w:color="1F3864"/>
        </w:pBdr>
      </w:pPr>
    </w:p>
    <w:tbl>
      <w:tblPr>
        <w:tblStyle w:val="TableGrid"/>
        <w:tblW w:type="dxa" w:w="9639"/>
        <w:jc w:val="center"/>
        <w:tblLook w:firstColumn="1" w:firstRow="1" w:lastColumn="0" w:lastRow="0" w:noHBand="0" w:noVBand="1" w:val="04A0"/>
        <w:tblBorders>
          <w:top w:val="single" w:sz="4" w:space="0" w:color="D6DCE4"/>
          <w:left w:val="single" w:sz="4" w:space="0" w:color="D6DCE4"/>
          <w:bottom w:val="single" w:sz="4" w:space="0" w:color="D6DCE4"/>
          <w:right w:val="single" w:sz="4" w:space="0" w:color="D6DCE4"/>
          <w:insideH w:val="single" w:sz="4" w:space="0" w:color="D6DCE4"/>
          <w:insideV w:val="single" w:sz="4" w:space="0" w:color="D6DCE4"/>
        </w:tblBorders>
        <w:tblLayout w:type="fixed"/>
        <w:tblCellMar>
          <w:top w:w="100" w:type="dxa"/>
          <w:left w:w="140" w:type="dxa"/>
          <w:bottom w:w="100" w:type="dxa"/>
          <w:right w:w="140" w:type="dxa"/>
        </w:tblCellMar>
      </w:tblPr>
      <w:tblGrid>
        <w:gridCol w:w="9639"/>
      </w:tblGrid>
      <w:tr>
        <w:tc>
          <w:tcPr>
            <w:tcW w:type="dxa" w:w="9638"/>
            <w:shd w:val="clear" w:color="auto" w:fill="EEF3F9"/>
          </w:tcPr>
          <w:p>
            <w:pPr>
              <w:spacing w:after="0"/>
            </w:pPr>
            <w:r/>
            <w:r>
              <w:rPr>
                <w:i/>
                <w:color w:val="595959"/>
                <w:sz w:val="17"/>
              </w:rPr>
              <w:t>English text is the operative version. Chinese text is a courtesy translation for the Employer. The Job Description and Duties Schedule ref. JD-PD-2026-01 forms part of this contract. This template is not legal advice; have it reviewed by a Zambian employment lawyer before signing.</w:t>
            </w:r>
          </w:p>
        </w:tc>
      </w:tr>
    </w:tbl>
    <w:p>
      <w:pPr>
        <w:spacing w:after="40"/>
      </w:pPr>
    </w:p>
    <w:p>
      <w:pPr>
        <w:pStyle w:val="Heading1"/>
        <w:keepNext/>
        <w:spacing w:before="240" w:after="60"/>
      </w:pPr>
      <w:r>
        <w:rPr>
          <w:b/>
          <w:color w:val="1F3864"/>
          <w:sz w:val="23"/>
        </w:rPr>
        <w:t>1. PARTIES</w:t>
      </w:r>
      <w:r>
        <w:rPr>
          <w:rFonts w:ascii="Microsoft YaHei" w:hAnsi="Microsoft YaHei" w:eastAsia="Microsoft YaHei"/>
          <w:b/>
          <w:color w:val="2E5496"/>
          <w:sz w:val="20"/>
        </w:rPr>
        <w:t xml:space="preserve">    合同双方</w:t>
      </w:r>
    </w:p>
    <w:tbl>
      <w:tblPr>
        <w:tblStyle w:val="TableGrid"/>
        <w:tblW w:type="dxa" w:w="9639"/>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381"/>
        <w:gridCol w:w="7257"/>
      </w:tblGrid>
      <w:tr>
        <w:tc>
          <w:tcPr>
            <w:tcW w:type="dxa" w:w="2381"/>
            <w:shd w:val="clear" w:color="auto" w:fill="F2F5FA"/>
          </w:tcPr>
          <w:p>
            <w:pPr>
              <w:spacing w:after="0"/>
            </w:pPr>
            <w:r/>
            <w:r>
              <w:rPr>
                <w:b/>
                <w:sz w:val="18"/>
              </w:rPr>
              <w:t>Employer 雇主</w:t>
            </w:r>
          </w:p>
        </w:tc>
        <w:tc>
          <w:tcPr>
            <w:tcW w:type="dxa" w:w="7257"/>
          </w:tcPr>
          <w:p>
            <w:pPr>
              <w:spacing w:after="0"/>
            </w:pPr>
            <w:r/>
            <w:r>
              <w:rPr>
                <w:sz w:val="18"/>
              </w:rPr>
              <w:t>[Name / company], NRC/PACRA No. [ ], address [ ], phone [ ], email [ ]</w:t>
            </w:r>
          </w:p>
        </w:tc>
      </w:tr>
      <w:tr>
        <w:tc>
          <w:tcPr>
            <w:tcW w:type="dxa" w:w="2381"/>
            <w:shd w:val="clear" w:color="auto" w:fill="F2F5FA"/>
          </w:tcPr>
          <w:p>
            <w:pPr>
              <w:spacing w:after="0"/>
            </w:pPr>
            <w:r/>
            <w:r>
              <w:rPr>
                <w:b/>
                <w:sz w:val="18"/>
              </w:rPr>
              <w:t>Employee 雇员</w:t>
            </w:r>
          </w:p>
        </w:tc>
        <w:tc>
          <w:tcPr>
            <w:tcW w:type="dxa" w:w="7257"/>
          </w:tcPr>
          <w:p>
            <w:pPr>
              <w:spacing w:after="0"/>
            </w:pPr>
            <w:r/>
            <w:r>
              <w:rPr>
                <w:sz w:val="18"/>
              </w:rPr>
              <w:t>[Name], NRC/Passport No. [ ], address [ ], phone [ ], email [ ]</w:t>
            </w:r>
          </w:p>
        </w:tc>
      </w:tr>
      <w:tr>
        <w:tc>
          <w:tcPr>
            <w:tcW w:type="dxa" w:w="2381"/>
            <w:shd w:val="clear" w:color="auto" w:fill="F2F5FA"/>
          </w:tcPr>
          <w:p>
            <w:pPr>
              <w:spacing w:after="0"/>
            </w:pPr>
            <w:r/>
            <w:r>
              <w:rPr>
                <w:b/>
                <w:sz w:val="18"/>
              </w:rPr>
              <w:t>Vehicle 车辆</w:t>
            </w:r>
          </w:p>
        </w:tc>
        <w:tc>
          <w:tcPr>
            <w:tcW w:type="dxa" w:w="7257"/>
          </w:tcPr>
          <w:p>
            <w:pPr>
              <w:spacing w:after="0"/>
            </w:pPr>
            <w:r/>
            <w:r>
              <w:rPr>
                <w:sz w:val="18"/>
              </w:rPr>
              <w:t>[Make / model / registration]; provided by the Employer; not for personal use.</w:t>
            </w:r>
          </w:p>
        </w:tc>
      </w:tr>
      <w:tr>
        <w:tc>
          <w:tcPr>
            <w:tcW w:type="dxa" w:w="2381"/>
            <w:shd w:val="clear" w:color="auto" w:fill="F2F5FA"/>
          </w:tcPr>
          <w:p>
            <w:pPr>
              <w:spacing w:after="0"/>
            </w:pPr>
            <w:r/>
            <w:r>
              <w:rPr>
                <w:b/>
                <w:sz w:val="18"/>
              </w:rPr>
              <w:t>Schedule 岗位说明书</w:t>
            </w:r>
          </w:p>
        </w:tc>
        <w:tc>
          <w:tcPr>
            <w:tcW w:type="dxa" w:w="7257"/>
          </w:tcPr>
          <w:p>
            <w:pPr>
              <w:spacing w:after="0"/>
            </w:pPr>
            <w:r/>
            <w:r>
              <w:rPr>
                <w:sz w:val="18"/>
              </w:rPr>
              <w:t>Job Description and Duties Schedule ref. JD-PD-2026-01, signed by both parties.</w:t>
            </w:r>
          </w:p>
        </w:tc>
      </w:tr>
    </w:tbl>
    <w:p>
      <w:pPr>
        <w:spacing w:after="20"/>
      </w:pPr>
    </w:p>
    <w:p>
      <w:pPr>
        <w:pStyle w:val="Heading1"/>
        <w:keepNext/>
        <w:spacing w:before="240" w:after="60"/>
      </w:pPr>
      <w:r>
        <w:rPr>
          <w:b/>
          <w:color w:val="1F3864"/>
          <w:sz w:val="23"/>
        </w:rPr>
        <w:t>2. APPOINTMENT, TERM AND PROBATION</w:t>
      </w:r>
      <w:r>
        <w:rPr>
          <w:rFonts w:ascii="Microsoft YaHei" w:hAnsi="Microsoft YaHei" w:eastAsia="Microsoft YaHei"/>
          <w:b/>
          <w:color w:val="2E5496"/>
          <w:sz w:val="20"/>
        </w:rPr>
        <w:t xml:space="preserve">    聘任、期限与试用期</w:t>
      </w:r>
    </w:p>
    <w:p>
      <w:pPr>
        <w:spacing w:after="20" w:line="264" w:lineRule="auto"/>
      </w:pPr>
      <w:r>
        <w:rPr>
          <w:i w:val="0"/>
          <w:sz w:val="20"/>
        </w:rPr>
        <w:t>2.1  The Employer appoints the Employee, and the Employee accepts appointment, as a Private / Family Driver (live-out) on the terms of this contract and of the Schedule. The Schedule forms part of this contract.</w:t>
      </w:r>
    </w:p>
    <w:p>
      <w:pPr>
        <w:spacing w:after="80" w:line="252" w:lineRule="auto"/>
      </w:pPr>
      <w:r>
        <w:rPr>
          <w:rFonts w:ascii="Microsoft YaHei" w:hAnsi="Microsoft YaHei" w:eastAsia="Microsoft YaHei"/>
          <w:color w:val="595959"/>
          <w:sz w:val="18"/>
        </w:rPr>
        <w:t>2.1  雇主聘任雇员为私人/家庭司机（通勤），雇员接受聘任；聘用条件以本合同及岗位说明书为准。岗位说明书构成本合同的组成部分。</w:t>
      </w:r>
    </w:p>
    <w:p>
      <w:pPr>
        <w:spacing w:after="20" w:line="264" w:lineRule="auto"/>
      </w:pPr>
      <w:r>
        <w:rPr>
          <w:i w:val="0"/>
          <w:sz w:val="20"/>
        </w:rPr>
        <w:t>2.2  The contract is permanent and of indefinite duration. It begins on __________________ (the "Commencement Date") and continues until terminated under this contract and the Employment Code Act No. 3 of 2019 (the "Code").</w:t>
      </w:r>
    </w:p>
    <w:p>
      <w:pPr>
        <w:spacing w:after="80" w:line="252" w:lineRule="auto"/>
      </w:pPr>
      <w:r>
        <w:rPr>
          <w:rFonts w:ascii="Microsoft YaHei" w:hAnsi="Microsoft YaHei" w:eastAsia="Microsoft YaHei"/>
          <w:color w:val="595959"/>
          <w:sz w:val="18"/>
        </w:rPr>
        <w:t>2.2  本合同为无固定期限合同，自________年____月____日（“开始日”）起生效，直至依本合同及《2019年第3号雇佣法典法》（“法典”）终止。</w:t>
      </w:r>
    </w:p>
    <w:p>
      <w:pPr>
        <w:spacing w:after="20" w:line="264" w:lineRule="auto"/>
      </w:pPr>
      <w:r>
        <w:rPr>
          <w:i w:val="0"/>
          <w:sz w:val="20"/>
        </w:rPr>
        <w:t>2.3  The first three (3) months are a probationary period. The Employer will assess the Employee and communicate the result before the probation ends. The probation may be extended once, by written agreement, for not more than three (3) further months (section 27(5) of the Code). If the Employer does not confirm the appointment in writing, the Employee is confirmed on expiry of the probation (section 27(4)).</w:t>
      </w:r>
    </w:p>
    <w:p>
      <w:pPr>
        <w:spacing w:after="80" w:line="252" w:lineRule="auto"/>
      </w:pPr>
      <w:r>
        <w:rPr>
          <w:rFonts w:ascii="Microsoft YaHei" w:hAnsi="Microsoft YaHei" w:eastAsia="Microsoft YaHei"/>
          <w:color w:val="595959"/>
          <w:sz w:val="18"/>
        </w:rPr>
        <w:t>2.3  前三（3）个月为试用期。雇主应在试用期届满前对雇员进行评估并告知结果。经双方书面同意，试用期可延长一次，最长不超过三（3）个月（法典第27条第(5)款）。雇主未书面确认转正的，雇员于试用期届满时视为正式确认（第27条第(4)款）。</w:t>
      </w:r>
    </w:p>
    <w:p>
      <w:pPr>
        <w:spacing w:after="20" w:line="264" w:lineRule="auto"/>
      </w:pPr>
      <w:r>
        <w:rPr>
          <w:i w:val="0"/>
          <w:sz w:val="20"/>
        </w:rPr>
        <w:t>2.4  During probation either party may terminate the contract on at least twenty-four (24) hours' notice (sections 27(3) and 27(7) of the Code).</w:t>
      </w:r>
    </w:p>
    <w:p>
      <w:pPr>
        <w:spacing w:after="80" w:line="252" w:lineRule="auto"/>
      </w:pPr>
      <w:r>
        <w:rPr>
          <w:rFonts w:ascii="Microsoft YaHei" w:hAnsi="Microsoft YaHei" w:eastAsia="Microsoft YaHei"/>
          <w:color w:val="595959"/>
          <w:sz w:val="18"/>
        </w:rPr>
        <w:t>2.4  试用期内，任何一方可提前至少二十四（24）小时通知终止合同（法典第27条第(3)款、第(7)款）。</w:t>
      </w:r>
    </w:p>
    <w:p>
      <w:pPr>
        <w:pStyle w:val="Heading1"/>
        <w:keepNext/>
        <w:spacing w:before="240" w:after="60"/>
      </w:pPr>
      <w:r>
        <w:rPr>
          <w:b/>
          <w:color w:val="1F3864"/>
          <w:sz w:val="23"/>
        </w:rPr>
        <w:t>3. PLACE OF WORK AND REPORTING</w:t>
      </w:r>
      <w:r>
        <w:rPr>
          <w:rFonts w:ascii="Microsoft YaHei" w:hAnsi="Microsoft YaHei" w:eastAsia="Microsoft YaHei"/>
          <w:b/>
          <w:color w:val="2E5496"/>
          <w:sz w:val="20"/>
        </w:rPr>
        <w:t xml:space="preserve">    工作地点与汇报关系</w:t>
      </w:r>
    </w:p>
    <w:p>
      <w:pPr>
        <w:spacing w:after="20" w:line="264" w:lineRule="auto"/>
      </w:pPr>
      <w:r>
        <w:rPr>
          <w:i w:val="0"/>
          <w:sz w:val="20"/>
        </w:rPr>
        <w:t>3.1  The Employee works at the Employer's residence or office at ____________________________________, Zambia, and on authorised journeys. Work at any other base requires the Employer's prior written agreement.</w:t>
      </w:r>
    </w:p>
    <w:p>
      <w:pPr>
        <w:spacing w:after="80" w:line="252" w:lineRule="auto"/>
      </w:pPr>
      <w:r>
        <w:rPr>
          <w:rFonts w:ascii="Microsoft YaHei" w:hAnsi="Microsoft YaHei" w:eastAsia="Microsoft YaHei"/>
          <w:color w:val="595959"/>
          <w:sz w:val="18"/>
        </w:rPr>
        <w:t>3.1  雇员在雇主位于赞比亚____________________________________的住所或办公室工作，并按授权路线出车。变更主要工作地点须经雇主事先书面同意。</w:t>
      </w:r>
    </w:p>
    <w:p>
      <w:pPr>
        <w:spacing w:after="20" w:line="264" w:lineRule="auto"/>
      </w:pPr>
      <w:r>
        <w:rPr>
          <w:i w:val="0"/>
          <w:sz w:val="20"/>
        </w:rPr>
        <w:t>3.2  The Employee reports to the Employer or to a person nominated by the Employer in writing.</w:t>
      </w:r>
    </w:p>
    <w:p>
      <w:pPr>
        <w:spacing w:after="80" w:line="252" w:lineRule="auto"/>
      </w:pPr>
      <w:r>
        <w:rPr>
          <w:rFonts w:ascii="Microsoft YaHei" w:hAnsi="Microsoft YaHei" w:eastAsia="Microsoft YaHei"/>
          <w:color w:val="595959"/>
          <w:sz w:val="18"/>
        </w:rPr>
        <w:t>3.2  雇员向雇主或雇主书面指定的人员汇报。</w:t>
      </w:r>
    </w:p>
    <w:p>
      <w:pPr>
        <w:spacing w:after="20" w:line="264" w:lineRule="auto"/>
      </w:pPr>
      <w:r>
        <w:rPr>
          <w:i w:val="0"/>
          <w:sz w:val="20"/>
        </w:rPr>
        <w:t>3.3  The employment is live-out. The Employee is not required to live at the workplace; the Employee reports for work at the start of each shift and returns home at the end of it. Night duty or standby is not required unless agreed in writing in advance and paid as working time or given time off in lieu.</w:t>
      </w:r>
    </w:p>
    <w:p>
      <w:pPr>
        <w:spacing w:after="80" w:line="252" w:lineRule="auto"/>
      </w:pPr>
      <w:r>
        <w:rPr>
          <w:rFonts w:ascii="Microsoft YaHei" w:hAnsi="Microsoft YaHei" w:eastAsia="Microsoft YaHei"/>
          <w:color w:val="595959"/>
          <w:sz w:val="18"/>
        </w:rPr>
        <w:t>3.3  本用工为通勤制。雇员无需住在工作场所；雇员于每班开始时到岗，班次结束后回家。未经事先书面约定，雇员无需值夜班或待命；经约定的待命，如限制雇员自由支配时间，按工作时间支付或给予调休。</w:t>
      </w:r>
    </w:p>
    <w:p>
      <w:pPr>
        <w:pStyle w:val="Heading1"/>
        <w:keepNext/>
        <w:spacing w:before="240" w:after="60"/>
      </w:pPr>
      <w:r>
        <w:rPr>
          <w:b/>
          <w:color w:val="1F3864"/>
          <w:sz w:val="23"/>
        </w:rPr>
        <w:t>4. LICENCE AND DRIVING ELIGIBILITY</w:t>
      </w:r>
      <w:r>
        <w:rPr>
          <w:rFonts w:ascii="Microsoft YaHei" w:hAnsi="Microsoft YaHei" w:eastAsia="Microsoft YaHei"/>
          <w:b/>
          <w:color w:val="2E5496"/>
          <w:sz w:val="20"/>
        </w:rPr>
        <w:t xml:space="preserve">    驾驶资格</w:t>
      </w:r>
    </w:p>
    <w:p>
      <w:pPr>
        <w:spacing w:after="20" w:line="264" w:lineRule="auto"/>
      </w:pPr>
      <w:r>
        <w:rPr>
          <w:i w:val="0"/>
          <w:sz w:val="20"/>
        </w:rPr>
        <w:t>4.1  The Employee must hold and maintain a valid Zambian driving licence of the class required for the vehicle(s) driven, and must produce the licence before commencement and on request.</w:t>
      </w:r>
    </w:p>
    <w:p>
      <w:pPr>
        <w:spacing w:after="80" w:line="252" w:lineRule="auto"/>
      </w:pPr>
      <w:r>
        <w:rPr>
          <w:rFonts w:ascii="Microsoft YaHei" w:hAnsi="Microsoft YaHei" w:eastAsia="Microsoft YaHei"/>
          <w:color w:val="595959"/>
          <w:sz w:val="18"/>
        </w:rPr>
        <w:t>4.1  雇员必须持有并维持与所驾车辆类别相符的有效赞比亚驾驶证，并在入职前及雇主提出要求时出示。</w:t>
      </w:r>
    </w:p>
    <w:p>
      <w:pPr>
        <w:spacing w:after="20" w:line="264" w:lineRule="auto"/>
      </w:pPr>
      <w:r>
        <w:rPr>
          <w:i w:val="0"/>
          <w:sz w:val="20"/>
        </w:rPr>
        <w:t>4.2  The Employee must immediately notify the Employer of any expiry, suspension, revocation, endorsement, accident or medical condition that may affect the Employee's ability to drive safely.</w:t>
      </w:r>
    </w:p>
    <w:p>
      <w:pPr>
        <w:spacing w:after="80" w:line="252" w:lineRule="auto"/>
      </w:pPr>
      <w:r>
        <w:rPr>
          <w:rFonts w:ascii="Microsoft YaHei" w:hAnsi="Microsoft YaHei" w:eastAsia="Microsoft YaHei"/>
          <w:color w:val="595959"/>
          <w:sz w:val="18"/>
        </w:rPr>
        <w:t>4.2  驾驶证到期、被暂扣、吊销、记分、发生事故或出现可能影响安全驾驶的健康状况，雇员应立即通知雇主。</w:t>
      </w:r>
    </w:p>
    <w:p>
      <w:pPr>
        <w:spacing w:after="20" w:line="264" w:lineRule="auto"/>
      </w:pPr>
      <w:r>
        <w:rPr>
          <w:i w:val="0"/>
          <w:sz w:val="20"/>
        </w:rPr>
        <w:t>4.3  The Employee must not drive under the influence of alcohol, drugs or medication that impairs driving. The Employer may require a breathalyser or drug test where lawful and reasonably required for safety; the Employee shall cooperate.</w:t>
      </w:r>
    </w:p>
    <w:p>
      <w:pPr>
        <w:spacing w:after="80" w:line="252" w:lineRule="auto"/>
      </w:pPr>
      <w:r>
        <w:rPr>
          <w:rFonts w:ascii="Microsoft YaHei" w:hAnsi="Microsoft YaHei" w:eastAsia="Microsoft YaHei"/>
          <w:color w:val="595959"/>
          <w:sz w:val="18"/>
        </w:rPr>
        <w:t>4.3  雇员不得在酒精、毒品或影响驾驶的药物作用下驾驶。雇主可依法并在安全合理需要时要求呼气酒精或药物检测，雇员应配合。</w:t>
      </w:r>
    </w:p>
    <w:p>
      <w:pPr>
        <w:spacing w:after="20" w:line="264" w:lineRule="auto"/>
      </w:pPr>
      <w:r>
        <w:rPr>
          <w:i w:val="0"/>
          <w:sz w:val="20"/>
        </w:rPr>
        <w:t>4.4  The Employee confirms the right to work in Zambia. A foreign national must hold and maintain a valid employment permit; if the permit is refused, expires or is revoked, this contract may be terminated in accordance with the Code.</w:t>
      </w:r>
    </w:p>
    <w:p>
      <w:pPr>
        <w:spacing w:after="80" w:line="252" w:lineRule="auto"/>
      </w:pPr>
      <w:r>
        <w:rPr>
          <w:rFonts w:ascii="Microsoft YaHei" w:hAnsi="Microsoft YaHei" w:eastAsia="Microsoft YaHei"/>
          <w:color w:val="595959"/>
          <w:sz w:val="18"/>
        </w:rPr>
        <w:t>4.4  雇员确认其在赞比亚有合法工作资格。外籍雇员必须持有并维持有效就业许可；许可被拒、到期或被撤销的，雇主可依法典终止本合同。</w:t>
      </w:r>
    </w:p>
    <w:p>
      <w:pPr>
        <w:pStyle w:val="Heading1"/>
        <w:keepNext/>
        <w:spacing w:before="240" w:after="60"/>
      </w:pPr>
      <w:r>
        <w:rPr>
          <w:b/>
          <w:color w:val="1F3864"/>
          <w:sz w:val="23"/>
        </w:rPr>
        <w:t>5. DUTIES AND SCOPE OF WORK</w:t>
      </w:r>
      <w:r>
        <w:rPr>
          <w:rFonts w:ascii="Microsoft YaHei" w:hAnsi="Microsoft YaHei" w:eastAsia="Microsoft YaHei"/>
          <w:b/>
          <w:color w:val="2E5496"/>
          <w:sz w:val="20"/>
        </w:rPr>
        <w:t xml:space="preserve">    职责与工作范围</w:t>
      </w:r>
    </w:p>
    <w:p>
      <w:pPr>
        <w:spacing w:after="20" w:line="264" w:lineRule="auto"/>
      </w:pPr>
      <w:r>
        <w:rPr>
          <w:i w:val="0"/>
          <w:sz w:val="20"/>
        </w:rPr>
        <w:t>5.1  The Employee's duties are those set out in section 4 of the Schedule: pre-trip and daily vehicle checks; driving the Employer and authorised family members; passenger protocol; vehicle care; fuel and logbook records; safety and accident reporting; privacy and security; and reporting and handover.</w:t>
      </w:r>
    </w:p>
    <w:p>
      <w:pPr>
        <w:spacing w:after="80" w:line="252" w:lineRule="auto"/>
      </w:pPr>
      <w:r>
        <w:rPr>
          <w:rFonts w:ascii="Microsoft YaHei" w:hAnsi="Microsoft YaHei" w:eastAsia="Microsoft YaHei"/>
          <w:color w:val="595959"/>
          <w:sz w:val="18"/>
        </w:rPr>
        <w:t>5.1  雇员的职责以岗位说明书第4条为准：出车前及每日车辆检查；驾驶雇主及授权家庭成员；乘客接待规范；车辆保养；燃油与行车记录；安全与事故报告；隐私与安保；报告与交接。</w:t>
      </w:r>
    </w:p>
    <w:p>
      <w:pPr>
        <w:spacing w:after="20" w:line="264" w:lineRule="auto"/>
      </w:pPr>
      <w:r>
        <w:rPr>
          <w:i w:val="0"/>
          <w:sz w:val="20"/>
        </w:rPr>
        <w:t>5.2  The following are not part of the role and require a separate written agreement, signed before the task is performed, and payment at the agreed rate if the task adds working hours: driving for hire or reward; public-service or taxi work; carrying fare-paying passengers; unauthorised passengers; personal use of the vehicle; night standby or out-of-town trips; mechanical repairs; household chores; and childcare.</w:t>
      </w:r>
    </w:p>
    <w:p>
      <w:pPr>
        <w:spacing w:after="80" w:line="252" w:lineRule="auto"/>
      </w:pPr>
      <w:r>
        <w:rPr>
          <w:rFonts w:ascii="Microsoft YaHei" w:hAnsi="Microsoft YaHei" w:eastAsia="Microsoft YaHei"/>
          <w:color w:val="595959"/>
          <w:sz w:val="18"/>
        </w:rPr>
        <w:t>5.2  下列事项不属于本岗位职责，须在实施前另行书面约定；增加工时的，按约定支付：以收费/营利为目的驾驶；公共服务/出租车业务；搭载付费乘客；未经授权的乘客；私用车辆；夜间待命或外地出行；机械维修；家务；儿童照护。</w:t>
      </w:r>
    </w:p>
    <w:p>
      <w:pPr>
        <w:spacing w:after="20" w:line="264" w:lineRule="auto"/>
      </w:pPr>
      <w:r>
        <w:rPr>
          <w:i w:val="0"/>
          <w:sz w:val="20"/>
        </w:rPr>
        <w:t>5.3  The Employer may assign other reasonable tasks within the Employee's skills. Any such task must be recorded in writing and, where it adds working hours, paid (section 23(2) of the Code).</w:t>
      </w:r>
    </w:p>
    <w:p>
      <w:pPr>
        <w:spacing w:after="80" w:line="252" w:lineRule="auto"/>
      </w:pPr>
      <w:r>
        <w:rPr>
          <w:rFonts w:ascii="Microsoft YaHei" w:hAnsi="Microsoft YaHei" w:eastAsia="Microsoft YaHei"/>
          <w:color w:val="595959"/>
          <w:sz w:val="18"/>
        </w:rPr>
        <w:t>5.3  雇主可安排雇员技能范围内的其他合理任务。此类任务应书面记录；增加工时的，应支付报酬（法典第23条第(2)款）。</w:t>
      </w:r>
    </w:p>
    <w:p>
      <w:pPr>
        <w:pStyle w:val="Heading1"/>
        <w:keepNext/>
        <w:spacing w:before="240" w:after="60"/>
      </w:pPr>
      <w:r>
        <w:rPr>
          <w:b/>
          <w:color w:val="1F3864"/>
          <w:sz w:val="23"/>
        </w:rPr>
        <w:t>6. VEHICLE, DOCUMENTS AND CARE</w:t>
      </w:r>
      <w:r>
        <w:rPr>
          <w:rFonts w:ascii="Microsoft YaHei" w:hAnsi="Microsoft YaHei" w:eastAsia="Microsoft YaHei"/>
          <w:b/>
          <w:color w:val="2E5496"/>
          <w:sz w:val="20"/>
        </w:rPr>
        <w:t xml:space="preserve">    车辆、证件与保养</w:t>
      </w:r>
    </w:p>
    <w:p>
      <w:pPr>
        <w:spacing w:after="20" w:line="264" w:lineRule="auto"/>
      </w:pPr>
      <w:r>
        <w:rPr>
          <w:i w:val="0"/>
          <w:sz w:val="20"/>
        </w:rPr>
        <w:t>6.1  The Employer provides the vehicle, fuel and insurance for authorised journeys. The vehicle remains the Employer's property.</w:t>
      </w:r>
    </w:p>
    <w:p>
      <w:pPr>
        <w:spacing w:after="80" w:line="252" w:lineRule="auto"/>
      </w:pPr>
      <w:r>
        <w:rPr>
          <w:rFonts w:ascii="Microsoft YaHei" w:hAnsi="Microsoft YaHei" w:eastAsia="Microsoft YaHei"/>
          <w:color w:val="595959"/>
          <w:sz w:val="18"/>
        </w:rPr>
        <w:t>6.1  雇主为授权出行提供车辆、燃油和保险。车辆始终归雇主所有。</w:t>
      </w:r>
    </w:p>
    <w:p>
      <w:pPr>
        <w:spacing w:after="20" w:line="264" w:lineRule="auto"/>
      </w:pPr>
      <w:r>
        <w:rPr>
          <w:i w:val="0"/>
          <w:sz w:val="20"/>
        </w:rPr>
        <w:t>6.2  The Employee must keep the vehicle clean, roadworthy and properly documented; carry the registration, fitness certificate, insurance and road tax; and report any defect, expiry or missing document immediately.</w:t>
      </w:r>
    </w:p>
    <w:p>
      <w:pPr>
        <w:spacing w:after="80" w:line="252" w:lineRule="auto"/>
      </w:pPr>
      <w:r>
        <w:rPr>
          <w:rFonts w:ascii="Microsoft YaHei" w:hAnsi="Microsoft YaHei" w:eastAsia="Microsoft YaHei"/>
          <w:color w:val="595959"/>
          <w:sz w:val="18"/>
        </w:rPr>
        <w:t>6.2  雇员应保持车辆清洁、适驾及证件齐全；随车携带行驶证、车辆检验证明、保险和路税；发现故障、证件到期或缺失应立即报告。</w:t>
      </w:r>
    </w:p>
    <w:p>
      <w:pPr>
        <w:spacing w:after="20" w:line="264" w:lineRule="auto"/>
      </w:pPr>
      <w:r>
        <w:rPr>
          <w:i w:val="0"/>
          <w:sz w:val="20"/>
        </w:rPr>
        <w:t>6.3  The Employee must not modify, repair, repaint or use the vehicle for any unauthorised purpose, and must not allow any other person to drive it without the Employer's prior written approval.</w:t>
      </w:r>
    </w:p>
    <w:p>
      <w:pPr>
        <w:spacing w:after="80" w:line="252" w:lineRule="auto"/>
      </w:pPr>
      <w:r>
        <w:rPr>
          <w:rFonts w:ascii="Microsoft YaHei" w:hAnsi="Microsoft YaHei" w:eastAsia="Microsoft YaHei"/>
          <w:color w:val="595959"/>
          <w:sz w:val="18"/>
        </w:rPr>
        <w:t>6.3  未经雇主事先书面同意，雇员不得改装、维修、喷漆或将车辆用于未经授权的用途，也不得允许他人驾驶。</w:t>
      </w:r>
    </w:p>
    <w:p>
      <w:pPr>
        <w:spacing w:after="20" w:line="264" w:lineRule="auto"/>
      </w:pPr>
      <w:r>
        <w:rPr>
          <w:i w:val="0"/>
          <w:sz w:val="20"/>
        </w:rPr>
        <w:t>6.4  The Employee must not drive the vehicle outside Zambia without the Employer's prior written consent and confirmation of insurance, cross-border permits and route.</w:t>
      </w:r>
    </w:p>
    <w:p>
      <w:pPr>
        <w:spacing w:after="80" w:line="252" w:lineRule="auto"/>
      </w:pPr>
      <w:r>
        <w:rPr>
          <w:rFonts w:ascii="Microsoft YaHei" w:hAnsi="Microsoft YaHei" w:eastAsia="Microsoft YaHei"/>
          <w:color w:val="595959"/>
          <w:sz w:val="18"/>
        </w:rPr>
        <w:t>6.4  未经雇主事先书面同意并确认保险、跨境许可及路线，雇员不得将车辆驶出赞比亚。</w:t>
      </w:r>
    </w:p>
    <w:p>
      <w:pPr>
        <w:spacing w:after="20" w:line="264" w:lineRule="auto"/>
      </w:pPr>
      <w:r>
        <w:rPr>
          <w:i w:val="0"/>
          <w:sz w:val="20"/>
        </w:rPr>
        <w:t>6.5  The Employer may inspect the vehicle, fuel records and log at any reasonable time.</w:t>
      </w:r>
    </w:p>
    <w:p>
      <w:pPr>
        <w:spacing w:after="80" w:line="252" w:lineRule="auto"/>
      </w:pPr>
      <w:r>
        <w:rPr>
          <w:rFonts w:ascii="Microsoft YaHei" w:hAnsi="Microsoft YaHei" w:eastAsia="Microsoft YaHei"/>
          <w:color w:val="595959"/>
          <w:sz w:val="18"/>
        </w:rPr>
        <w:t>6.5  雇主可在合理时间检查车辆、燃油记录和行车日志。</w:t>
      </w:r>
    </w:p>
    <w:p>
      <w:pPr>
        <w:pStyle w:val="Heading1"/>
        <w:keepNext/>
        <w:spacing w:before="240" w:after="60"/>
      </w:pPr>
      <w:r>
        <w:rPr>
          <w:b/>
          <w:color w:val="1F3864"/>
          <w:sz w:val="23"/>
        </w:rPr>
        <w:t>7. WORKING HOURS, REST DAY, BREAKS AND STANDBY</w:t>
      </w:r>
      <w:r>
        <w:rPr>
          <w:rFonts w:ascii="Microsoft YaHei" w:hAnsi="Microsoft YaHei" w:eastAsia="Microsoft YaHei"/>
          <w:b/>
          <w:color w:val="2E5496"/>
          <w:sz w:val="20"/>
        </w:rPr>
        <w:t xml:space="preserve">    工时、休息日、工间休息与待命</w:t>
      </w:r>
    </w:p>
    <w:p>
      <w:pPr>
        <w:spacing w:after="20" w:line="264" w:lineRule="auto"/>
      </w:pPr>
      <w:r>
        <w:rPr>
          <w:i w:val="0"/>
          <w:sz w:val="20"/>
        </w:rPr>
        <w:t>7.1  Normal working hours are forty-five (45) hours per week, ordinarily Monday to Friday 08:00–17:00 (with a one-hour unpaid lunch break) and Saturday 08:00–13:00. The statutory maximum is forty-eight (48) hours per week (section 74 of the Code).</w:t>
      </w:r>
    </w:p>
    <w:p>
      <w:pPr>
        <w:spacing w:after="80" w:line="252" w:lineRule="auto"/>
      </w:pPr>
      <w:r>
        <w:rPr>
          <w:rFonts w:ascii="Microsoft YaHei" w:hAnsi="Microsoft YaHei" w:eastAsia="Microsoft YaHei"/>
          <w:color w:val="595959"/>
          <w:sz w:val="18"/>
        </w:rPr>
        <w:t>7.1  正常工时为每周四十五（45）小时，通常为周一至周五08:00–17:00（含一小时无薪午餐休息）及周六08:00–13:00。法定上限为每周四十八（48）小时（法典第74条）。</w:t>
      </w:r>
    </w:p>
    <w:p>
      <w:pPr>
        <w:spacing w:after="20" w:line="264" w:lineRule="auto"/>
      </w:pPr>
      <w:r>
        <w:rPr>
          <w:i w:val="0"/>
          <w:sz w:val="20"/>
        </w:rPr>
        <w:t>7.2  The Employee is entitled to one continuous rest period of at least twenty-four (24) hours in every period of seven consecutive days, normally Sunday (section 76 of the Code).</w:t>
      </w:r>
    </w:p>
    <w:p>
      <w:pPr>
        <w:spacing w:after="80" w:line="252" w:lineRule="auto"/>
      </w:pPr>
      <w:r>
        <w:rPr>
          <w:rFonts w:ascii="Microsoft YaHei" w:hAnsi="Microsoft YaHei" w:eastAsia="Microsoft YaHei"/>
          <w:color w:val="595959"/>
          <w:sz w:val="18"/>
        </w:rPr>
        <w:t>7.2  雇员在每连续七（7）日内有权享受至少连续二十四（24）小时的休息，通常为周日（法典第76条）。</w:t>
      </w:r>
    </w:p>
    <w:p>
      <w:pPr>
        <w:spacing w:after="20" w:line="264" w:lineRule="auto"/>
      </w:pPr>
      <w:r>
        <w:rPr>
          <w:i w:val="0"/>
          <w:sz w:val="20"/>
        </w:rPr>
        <w:t>7.3  On each working day the Employee is entitled to a one-hour meal break and to one health break of at least twenty minutes, or two health breaks of at least ten minutes each (section 77 of the Code).</w:t>
      </w:r>
    </w:p>
    <w:p>
      <w:pPr>
        <w:spacing w:after="80" w:line="252" w:lineRule="auto"/>
      </w:pPr>
      <w:r>
        <w:rPr>
          <w:rFonts w:ascii="Microsoft YaHei" w:hAnsi="Microsoft YaHei" w:eastAsia="Microsoft YaHei"/>
          <w:color w:val="595959"/>
          <w:sz w:val="18"/>
        </w:rPr>
        <w:t>7.3  每个工作日，雇员有权享受一小时用餐休息，以及至少二十分钟的一次工间休息，或每次至少十分钟的两次工间休息（法典第77条）。</w:t>
      </w:r>
    </w:p>
    <w:p>
      <w:pPr>
        <w:spacing w:after="20" w:line="264" w:lineRule="auto"/>
      </w:pPr>
      <w:r>
        <w:rPr>
          <w:i w:val="0"/>
          <w:sz w:val="20"/>
        </w:rPr>
        <w:t>7.4  Overtime requires prior agreement. Hours worked in excess of forty-eight (48) in a week are paid at one and a half (1.5) times the normal hourly rate. Work on a weekly rest day or public holiday which does not form part of the normal working week is paid at double (2) the normal hourly rate (sections 75(1) and 75(3) of the Code).</w:t>
      </w:r>
    </w:p>
    <w:p>
      <w:pPr>
        <w:spacing w:after="80" w:line="252" w:lineRule="auto"/>
      </w:pPr>
      <w:r>
        <w:rPr>
          <w:rFonts w:ascii="Microsoft YaHei" w:hAnsi="Microsoft YaHei" w:eastAsia="Microsoft YaHei"/>
          <w:color w:val="595959"/>
          <w:sz w:val="18"/>
        </w:rPr>
        <w:t>7.4  加班须事先约定。每周超过四十八（48）小时的部分，按正常小时工资的一点五（1.5）倍支付。在每周休息日或公共假日（不属于正常工作日历）工作的，按正常小时工资的两（2）倍支付（法典第75条第(1)款、第(3)款）。</w:t>
      </w:r>
    </w:p>
    <w:p>
      <w:pPr>
        <w:spacing w:after="20" w:line="264" w:lineRule="auto"/>
      </w:pPr>
      <w:r>
        <w:rPr>
          <w:i w:val="0"/>
          <w:sz w:val="20"/>
        </w:rPr>
        <w:t>7.5  The normal hourly rate is calculated by dividing the monthly basic pay by two hundred and eight (208) hours (section 75(4) of the Code).</w:t>
      </w:r>
    </w:p>
    <w:p>
      <w:pPr>
        <w:spacing w:after="80" w:line="252" w:lineRule="auto"/>
      </w:pPr>
      <w:r>
        <w:rPr>
          <w:rFonts w:ascii="Microsoft YaHei" w:hAnsi="Microsoft YaHei" w:eastAsia="Microsoft YaHei"/>
          <w:color w:val="595959"/>
          <w:sz w:val="18"/>
        </w:rPr>
        <w:t>7.5  正常小时工资按月基本工资除以二百零八（208）小时计算（法典第75条第(4)款）。</w:t>
      </w:r>
    </w:p>
    <w:p>
      <w:pPr>
        <w:spacing w:after="20" w:line="264" w:lineRule="auto"/>
      </w:pPr>
      <w:r>
        <w:rPr>
          <w:i w:val="0"/>
          <w:sz w:val="20"/>
        </w:rPr>
        <w:t>7.6  Standby is only by written agreement. Where standby restricts the Employee's freedom to use the time, it is treated as working time and paid or given time off in lieu. The Employee records hours and standby in the daily log.</w:t>
      </w:r>
    </w:p>
    <w:p>
      <w:pPr>
        <w:spacing w:after="80" w:line="252" w:lineRule="auto"/>
      </w:pPr>
      <w:r>
        <w:rPr>
          <w:rFonts w:ascii="Microsoft YaHei" w:hAnsi="Microsoft YaHei" w:eastAsia="Microsoft YaHei"/>
          <w:color w:val="595959"/>
          <w:sz w:val="18"/>
        </w:rPr>
        <w:t>7.6  待命须经书面约定。待命限制雇员自由支配时间的，视为工作时间，应支付报酬或给予调休。雇员应在每日行车日志中记录工时和待命时间。</w:t>
      </w:r>
    </w:p>
    <w:p>
      <w:pPr>
        <w:spacing w:after="20" w:line="264" w:lineRule="auto"/>
      </w:pPr>
      <w:r>
        <w:rPr>
          <w:i w:val="0"/>
          <w:sz w:val="20"/>
        </w:rPr>
        <w:t>7.7  The Employer keeps a record of hours worked and overtime. The Employee records each day's trips, odometer, fuel and incidents in the daily log and initials it.</w:t>
      </w:r>
    </w:p>
    <w:p>
      <w:pPr>
        <w:spacing w:after="80" w:line="252" w:lineRule="auto"/>
      </w:pPr>
      <w:r>
        <w:rPr>
          <w:rFonts w:ascii="Microsoft YaHei" w:hAnsi="Microsoft YaHei" w:eastAsia="Microsoft YaHei"/>
          <w:color w:val="595959"/>
          <w:sz w:val="18"/>
        </w:rPr>
        <w:t>7.7  雇主保存工时和加班记录。雇员应在每日行车日志中记录行程、里程、燃油及事故，并签字确认。</w:t>
      </w:r>
    </w:p>
    <w:p>
      <w:pPr>
        <w:pStyle w:val="Heading1"/>
        <w:keepNext/>
        <w:spacing w:before="240" w:after="60"/>
      </w:pPr>
      <w:r>
        <w:rPr>
          <w:b/>
          <w:color w:val="1F3864"/>
          <w:sz w:val="23"/>
        </w:rPr>
        <w:t>8. WAGES AND PAYMENT</w:t>
      </w:r>
      <w:r>
        <w:rPr>
          <w:rFonts w:ascii="Microsoft YaHei" w:hAnsi="Microsoft YaHei" w:eastAsia="Microsoft YaHei"/>
          <w:b/>
          <w:color w:val="2E5496"/>
          <w:sz w:val="20"/>
        </w:rPr>
        <w:t xml:space="preserve">    工资与支付</w:t>
      </w:r>
    </w:p>
    <w:p>
      <w:pPr>
        <w:spacing w:after="20" w:line="264" w:lineRule="auto"/>
      </w:pPr>
      <w:r>
        <w:rPr>
          <w:i w:val="0"/>
          <w:sz w:val="20"/>
        </w:rPr>
        <w:t>8.1  Basic pay: ZMW ________________ per month. The basic pay shall not be less than the minimum wage applicable to the Employee's category under the General Order (SI No. 48 of 2023) or the Domestic Workers Order (SI No. 49 of 2023), as applicable. The parties should confirm the applicable order with the Ministry of Labour and Social Security.</w:t>
      </w:r>
    </w:p>
    <w:p>
      <w:pPr>
        <w:spacing w:after="80" w:line="252" w:lineRule="auto"/>
      </w:pPr>
      <w:r>
        <w:rPr>
          <w:rFonts w:ascii="Microsoft YaHei" w:hAnsi="Microsoft YaHei" w:eastAsia="Microsoft YaHei"/>
          <w:color w:val="595959"/>
          <w:sz w:val="18"/>
        </w:rPr>
        <w:t>8.1  基本工资：每月ZMW________________。基本工资不得低于雇员所属类别适用的《一般工人令》（2023年第48号法定文书）或《家政工令》（2023年第49号法定文书）所规定的最低工资。双方应向劳动与社会保障部确认适用的工资令。</w:t>
      </w:r>
    </w:p>
    <w:p>
      <w:pPr>
        <w:spacing w:after="20" w:line="264" w:lineRule="auto"/>
      </w:pPr>
      <w:r>
        <w:rPr>
          <w:i w:val="0"/>
          <w:sz w:val="20"/>
        </w:rPr>
        <w:t>8.2  Other allowances, if agreed: housing ZMW ____________ per month; transport ZMW ____________ per month; lunch ZMW ____________ per month. Allowances required by the applicable wage order are paid in addition to basic pay and are not merged into it.</w:t>
      </w:r>
    </w:p>
    <w:p>
      <w:pPr>
        <w:spacing w:after="80" w:line="252" w:lineRule="auto"/>
      </w:pPr>
      <w:r>
        <w:rPr>
          <w:rFonts w:ascii="Microsoft YaHei" w:hAnsi="Microsoft YaHei" w:eastAsia="Microsoft YaHei"/>
          <w:color w:val="595959"/>
          <w:sz w:val="18"/>
        </w:rPr>
        <w:t>8.2  如约定其他津贴：住房ZMW____________/月；交通ZMW____________/月；午餐ZMW____________/月。适用工资令要求的津贴应在基本工资之外支付，不得并入基本工资。</w:t>
      </w:r>
    </w:p>
    <w:p>
      <w:pPr>
        <w:spacing w:after="20" w:line="264" w:lineRule="auto"/>
      </w:pPr>
      <w:r>
        <w:rPr>
          <w:i w:val="0"/>
          <w:sz w:val="20"/>
        </w:rPr>
        <w:t>8.3  Gross monthly pay: ZMW ________________ (basic pay plus agreed allowances). Wages are paid in Zambian Kwacha on the last day of each month by bank transfer or mobile money, together with a written payslip (section 66 of the Code).</w:t>
      </w:r>
    </w:p>
    <w:p>
      <w:pPr>
        <w:spacing w:after="80" w:line="252" w:lineRule="auto"/>
      </w:pPr>
      <w:r>
        <w:rPr>
          <w:rFonts w:ascii="Microsoft YaHei" w:hAnsi="Microsoft YaHei" w:eastAsia="Microsoft YaHei"/>
          <w:color w:val="595959"/>
          <w:sz w:val="18"/>
        </w:rPr>
        <w:t>8.3  月毛工资：ZMW________________（基本工资加约定津贴）。工资以赞比亚克瓦查于每月最后一日通过银行转账或移动支付发放，并附书面工资单（法典第66条）。</w:t>
      </w:r>
    </w:p>
    <w:p>
      <w:pPr>
        <w:spacing w:after="20" w:line="264" w:lineRule="auto"/>
      </w:pPr>
      <w:r>
        <w:rPr>
          <w:i w:val="0"/>
          <w:sz w:val="20"/>
        </w:rPr>
        <w:t>8.4  The payslip shows gross pay, each deduction and its basis, net pay, and the employer contributions paid for that month.</w:t>
      </w:r>
    </w:p>
    <w:p>
      <w:pPr>
        <w:spacing w:after="80" w:line="252" w:lineRule="auto"/>
      </w:pPr>
      <w:r>
        <w:rPr>
          <w:rFonts w:ascii="Microsoft YaHei" w:hAnsi="Microsoft YaHei" w:eastAsia="Microsoft YaHei"/>
          <w:color w:val="595959"/>
          <w:sz w:val="18"/>
        </w:rPr>
        <w:t>8.4  工资单应列明毛工资、每项扣款及其依据、净工资，以及当月雇主缴纳的供款。</w:t>
      </w:r>
    </w:p>
    <w:p>
      <w:pPr>
        <w:spacing w:after="20" w:line="264" w:lineRule="auto"/>
      </w:pPr>
      <w:r>
        <w:rPr>
          <w:i w:val="0"/>
          <w:sz w:val="20"/>
        </w:rPr>
        <w:t>8.5  On termination, all wages, overtime and allowances due to the date of termination are paid on the termination date (section 66(4) of the Code).</w:t>
      </w:r>
    </w:p>
    <w:p>
      <w:pPr>
        <w:spacing w:after="80" w:line="252" w:lineRule="auto"/>
      </w:pPr>
      <w:r>
        <w:rPr>
          <w:rFonts w:ascii="Microsoft YaHei" w:hAnsi="Microsoft YaHei" w:eastAsia="Microsoft YaHei"/>
          <w:color w:val="595959"/>
          <w:sz w:val="18"/>
        </w:rPr>
        <w:t>8.5  合同终止时，截至终止日的工资、加班费和津贴应于终止日支付（法典第66条第(4)款）。</w:t>
      </w:r>
    </w:p>
    <w:p>
      <w:pPr>
        <w:pStyle w:val="Heading1"/>
        <w:keepNext/>
        <w:spacing w:before="240" w:after="60"/>
      </w:pPr>
      <w:r>
        <w:rPr>
          <w:b/>
          <w:color w:val="1F3864"/>
          <w:sz w:val="23"/>
        </w:rPr>
        <w:t>9. DEDUCTIONS AND STATUTORY CONTRIBUTIONS</w:t>
      </w:r>
      <w:r>
        <w:rPr>
          <w:rFonts w:ascii="Microsoft YaHei" w:hAnsi="Microsoft YaHei" w:eastAsia="Microsoft YaHei"/>
          <w:b/>
          <w:color w:val="2E5496"/>
          <w:sz w:val="20"/>
        </w:rPr>
        <w:t xml:space="preserve">    扣款与法定供款</w:t>
      </w:r>
    </w:p>
    <w:p>
      <w:pPr>
        <w:spacing w:after="20" w:line="264" w:lineRule="auto"/>
      </w:pPr>
      <w:r>
        <w:rPr>
          <w:i w:val="0"/>
          <w:sz w:val="20"/>
        </w:rPr>
        <w:t>9.1  The Employer may deduct only: income tax (PAYE); NAPSA and NHIMA contributions; and the deductions authorised by section 68 of the Code.</w:t>
      </w:r>
    </w:p>
    <w:p>
      <w:pPr>
        <w:spacing w:after="80" w:line="252" w:lineRule="auto"/>
      </w:pPr>
      <w:r>
        <w:rPr>
          <w:rFonts w:ascii="Microsoft YaHei" w:hAnsi="Microsoft YaHei" w:eastAsia="Microsoft YaHei"/>
          <w:color w:val="595959"/>
          <w:sz w:val="18"/>
        </w:rPr>
        <w:t>9.1  雇主仅可扣除：所得税（PAYE）；NAPSA和NHIMA供款；以及法典第68条授权的扣款。</w:t>
      </w:r>
    </w:p>
    <w:p>
      <w:pPr>
        <w:spacing w:after="20" w:line="264" w:lineRule="auto"/>
      </w:pPr>
      <w:r>
        <w:rPr>
          <w:i w:val="0"/>
          <w:sz w:val="20"/>
        </w:rPr>
        <w:t>9.2  The Employer registers with NAPSA, NHIMA and the Workers' Compensation Fund and remits both the employer's and the Employee's contributions. Contribution rates are those prescribed from time to time (at the date of this contract: NAPSA 5% employee and 5% employer; NHIMA 1% employee and 1% employer — to be confirmed with NAPSA and NHIMA at registration).</w:t>
      </w:r>
    </w:p>
    <w:p>
      <w:pPr>
        <w:spacing w:after="80" w:line="252" w:lineRule="auto"/>
      </w:pPr>
      <w:r>
        <w:rPr>
          <w:rFonts w:ascii="Microsoft YaHei" w:hAnsi="Microsoft YaHei" w:eastAsia="Microsoft YaHei"/>
          <w:color w:val="595959"/>
          <w:sz w:val="18"/>
        </w:rPr>
        <w:t>9.2  雇主应依法在NAPSA、NHIMA及工伤补偿基金办理登记，并缴纳雇主与雇员双方的供款。供款比例按届时法定标准执行（本合同签订时为：NAPSA雇员5%、雇主5%；NHIMA雇员1%、雇主1%——登记时须向NAPSA、NHIMA核实）。</w:t>
      </w:r>
    </w:p>
    <w:p>
      <w:pPr>
        <w:spacing w:after="20" w:line="264" w:lineRule="auto"/>
      </w:pPr>
      <w:r>
        <w:rPr>
          <w:i w:val="0"/>
          <w:sz w:val="20"/>
        </w:rPr>
        <w:t>9.3  No deduction is made for recruitment, uniform, protective equipment or tools. A deduction for damage to or loss of the Employer's property is permitted only where the damage or loss is proved through the disciplinary process and the amount is reasonable (section 68(1)(f) of the Code).</w:t>
      </w:r>
    </w:p>
    <w:p>
      <w:pPr>
        <w:spacing w:after="80" w:line="252" w:lineRule="auto"/>
      </w:pPr>
      <w:r>
        <w:rPr>
          <w:rFonts w:ascii="Microsoft YaHei" w:hAnsi="Microsoft YaHei" w:eastAsia="Microsoft YaHei"/>
          <w:color w:val="595959"/>
          <w:sz w:val="18"/>
        </w:rPr>
        <w:t>9.3  不得以招聘、制服、劳动防护用品或工具为由扣款。仅在通过纪律程序证明雇员故意或过失造成雇主财产损坏或损失、且金额合理的情况下，方可扣款（法典第68条第(1)款(f)项）。</w:t>
      </w:r>
    </w:p>
    <w:p>
      <w:pPr>
        <w:spacing w:after="20" w:line="264" w:lineRule="auto"/>
      </w:pPr>
      <w:r>
        <w:rPr>
          <w:i w:val="0"/>
          <w:sz w:val="20"/>
        </w:rPr>
        <w:t>9.4  The Employer must not take or keep any deposit, and must not retain the Employee's NRC, passport, driving licence, bank card, mobile phone or original certificates.</w:t>
      </w:r>
    </w:p>
    <w:p>
      <w:pPr>
        <w:spacing w:after="80" w:line="252" w:lineRule="auto"/>
      </w:pPr>
      <w:r>
        <w:rPr>
          <w:rFonts w:ascii="Microsoft YaHei" w:hAnsi="Microsoft YaHei" w:eastAsia="Microsoft YaHei"/>
          <w:color w:val="595959"/>
          <w:sz w:val="18"/>
        </w:rPr>
        <w:t>9.4  雇主不得收取或保留任何押金，不得扣留雇员的身份证、护照、驾驶证、银行卡、手机或证书原件。</w:t>
      </w:r>
    </w:p>
    <w:p>
      <w:pPr>
        <w:pStyle w:val="Heading1"/>
        <w:keepNext/>
        <w:spacing w:before="240" w:after="60"/>
      </w:pPr>
      <w:r>
        <w:rPr>
          <w:b/>
          <w:color w:val="1F3864"/>
          <w:sz w:val="23"/>
        </w:rPr>
        <w:t>10. FUEL, CASH AND RECEIPTS</w:t>
      </w:r>
      <w:r>
        <w:rPr>
          <w:rFonts w:ascii="Microsoft YaHei" w:hAnsi="Microsoft YaHei" w:eastAsia="Microsoft YaHei"/>
          <w:b/>
          <w:color w:val="2E5496"/>
          <w:sz w:val="20"/>
        </w:rPr>
        <w:t xml:space="preserve">    燃油、现金与票据</w:t>
      </w:r>
    </w:p>
    <w:p>
      <w:pPr>
        <w:spacing w:after="20" w:line="264" w:lineRule="auto"/>
      </w:pPr>
      <w:r>
        <w:rPr>
          <w:i w:val="0"/>
          <w:sz w:val="20"/>
        </w:rPr>
        <w:t>10.1  The Employee uses only the fuel card or approved fuel station, and records odometer, litres, price and date in the log.</w:t>
      </w:r>
    </w:p>
    <w:p>
      <w:pPr>
        <w:spacing w:after="80" w:line="252" w:lineRule="auto"/>
      </w:pPr>
      <w:r>
        <w:rPr>
          <w:rFonts w:ascii="Microsoft YaHei" w:hAnsi="Microsoft YaHei" w:eastAsia="Microsoft YaHei"/>
          <w:color w:val="595959"/>
          <w:sz w:val="18"/>
        </w:rPr>
        <w:t>10.1  雇员仅使用燃油卡或经批准的加油站，并在日志中记录里程、升数、价格和日期。</w:t>
      </w:r>
    </w:p>
    <w:p>
      <w:pPr>
        <w:spacing w:after="20" w:line="264" w:lineRule="auto"/>
      </w:pPr>
      <w:r>
        <w:rPr>
          <w:i w:val="0"/>
          <w:sz w:val="20"/>
        </w:rPr>
        <w:t>10.2  The Employee keeps every receipt, returns change and receipts on the same day, and makes no personal purchases on the fuel card or with the Employer's cash.</w:t>
      </w:r>
    </w:p>
    <w:p>
      <w:pPr>
        <w:spacing w:after="80" w:line="252" w:lineRule="auto"/>
      </w:pPr>
      <w:r>
        <w:rPr>
          <w:rFonts w:ascii="Microsoft YaHei" w:hAnsi="Microsoft YaHei" w:eastAsia="Microsoft YaHei"/>
          <w:color w:val="595959"/>
          <w:sz w:val="18"/>
        </w:rPr>
        <w:t>10.2  雇员应保留所有票据，当日交回找零和票据，不得使用燃油卡或雇主现金进行个人消费。</w:t>
      </w:r>
    </w:p>
    <w:p>
      <w:pPr>
        <w:spacing w:after="20" w:line="264" w:lineRule="auto"/>
      </w:pPr>
      <w:r>
        <w:rPr>
          <w:i w:val="0"/>
          <w:sz w:val="20"/>
        </w:rPr>
        <w:t>10.3  The Employee must not siphon, sell or lend fuel, or tamper with the odometer, fuel gauge or log.</w:t>
      </w:r>
    </w:p>
    <w:p>
      <w:pPr>
        <w:spacing w:after="80" w:line="252" w:lineRule="auto"/>
      </w:pPr>
      <w:r>
        <w:rPr>
          <w:rFonts w:ascii="Microsoft YaHei" w:hAnsi="Microsoft YaHei" w:eastAsia="Microsoft YaHei"/>
          <w:color w:val="595959"/>
          <w:sz w:val="18"/>
        </w:rPr>
        <w:t>10.3  雇员不得抽取、出售或出借燃油，不得篡改里程表、油表或日志。</w:t>
      </w:r>
    </w:p>
    <w:p>
      <w:pPr>
        <w:pStyle w:val="Heading1"/>
        <w:keepNext/>
        <w:spacing w:before="240" w:after="60"/>
      </w:pPr>
      <w:r>
        <w:rPr>
          <w:b/>
          <w:color w:val="1F3864"/>
          <w:sz w:val="23"/>
        </w:rPr>
        <w:t>11. ACCIDENTS, FINES AND LIABILITY</w:t>
      </w:r>
      <w:r>
        <w:rPr>
          <w:rFonts w:ascii="Microsoft YaHei" w:hAnsi="Microsoft YaHei" w:eastAsia="Microsoft YaHei"/>
          <w:b/>
          <w:color w:val="2E5496"/>
          <w:sz w:val="20"/>
        </w:rPr>
        <w:t xml:space="preserve">    事故、罚款与责任</w:t>
      </w:r>
    </w:p>
    <w:p>
      <w:pPr>
        <w:spacing w:after="20" w:line="264" w:lineRule="auto"/>
      </w:pPr>
      <w:r>
        <w:rPr>
          <w:i w:val="0"/>
          <w:sz w:val="20"/>
        </w:rPr>
        <w:t>11.1  In an accident, the Employee must stop safely, check for injuries, call the emergency services where needed, call the police, photograph the scene and exchange details, and notify the Employer immediately by telephone and in writing within twenty-four (24) hours. The Employee must notify the insurer and cooperate with the investigation.</w:t>
      </w:r>
    </w:p>
    <w:p>
      <w:pPr>
        <w:spacing w:after="80" w:line="252" w:lineRule="auto"/>
      </w:pPr>
      <w:r>
        <w:rPr>
          <w:rFonts w:ascii="Microsoft YaHei" w:hAnsi="Microsoft YaHei" w:eastAsia="Microsoft YaHei"/>
          <w:color w:val="595959"/>
          <w:sz w:val="18"/>
        </w:rPr>
        <w:t>11.1  发生事故，雇员应安全停车、检查伤情、必要时呼叫急救、报警、拍照并交换信息，并立即电话通知雇主，且在二十四（24）小时内书面报告。雇员应通知保险公司并配合调查。</w:t>
      </w:r>
    </w:p>
    <w:p>
      <w:pPr>
        <w:spacing w:after="20" w:line="264" w:lineRule="auto"/>
      </w:pPr>
      <w:r>
        <w:rPr>
          <w:i w:val="0"/>
          <w:sz w:val="20"/>
        </w:rPr>
        <w:t>11.2  The Employee must not admit liability, settle privately or move an injured person unless there is immediate danger. The Employer and the insurer decide on repairs and claims.</w:t>
      </w:r>
    </w:p>
    <w:p>
      <w:pPr>
        <w:spacing w:after="80" w:line="252" w:lineRule="auto"/>
      </w:pPr>
      <w:r>
        <w:rPr>
          <w:rFonts w:ascii="Microsoft YaHei" w:hAnsi="Microsoft YaHei" w:eastAsia="Microsoft YaHei"/>
          <w:color w:val="595959"/>
          <w:sz w:val="18"/>
        </w:rPr>
        <w:t>11.2  雇员不得承认责任、私下和解，或移动伤者（除非有紧迫危险）。维修和索赔由雇主与保险公司决定。</w:t>
      </w:r>
    </w:p>
    <w:p>
      <w:pPr>
        <w:spacing w:after="20" w:line="264" w:lineRule="auto"/>
      </w:pPr>
      <w:r>
        <w:rPr>
          <w:i w:val="0"/>
          <w:sz w:val="20"/>
        </w:rPr>
        <w:t>11.3  Traffic fines imposed on the Employee for offences committed by the Employee are the Employee's personal responsibility. The Employer will not deduct them from wages without a lawful basis or the Employee's written agreement; any agreed recovery will be in reasonable instalments and will not reduce pay below the minimum wage.</w:t>
      </w:r>
    </w:p>
    <w:p>
      <w:pPr>
        <w:spacing w:after="80" w:line="252" w:lineRule="auto"/>
      </w:pPr>
      <w:r>
        <w:rPr>
          <w:rFonts w:ascii="Microsoft YaHei" w:hAnsi="Microsoft YaHei" w:eastAsia="Microsoft YaHei"/>
          <w:color w:val="595959"/>
          <w:sz w:val="18"/>
        </w:rPr>
        <w:t>11.3  因雇员本人违法而产生的交通罚款由雇员个人承担。雇主不得在没有法律依据或雇员书面同意的情况下从工资中扣除；经同意的追偿应分期合理进行，且不得使工资低于最低工资。</w:t>
      </w:r>
    </w:p>
    <w:p>
      <w:pPr>
        <w:spacing w:after="20" w:line="264" w:lineRule="auto"/>
      </w:pPr>
      <w:r>
        <w:rPr>
          <w:i w:val="0"/>
          <w:sz w:val="20"/>
        </w:rPr>
        <w:t>11.4  The Employee is liable for damage to the vehicle caused by wilful misconduct or gross negligence, proved through the disciplinary process and subject to the Code. Ordinary wear and tear, mechanical failure and insured risks are the Employer's.</w:t>
      </w:r>
    </w:p>
    <w:p>
      <w:pPr>
        <w:spacing w:after="80" w:line="252" w:lineRule="auto"/>
      </w:pPr>
      <w:r>
        <w:rPr>
          <w:rFonts w:ascii="Microsoft YaHei" w:hAnsi="Microsoft YaHei" w:eastAsia="Microsoft YaHei"/>
          <w:color w:val="595959"/>
          <w:sz w:val="18"/>
        </w:rPr>
        <w:t>11.4  因雇员故意或重大过失造成的车辆损坏，经纪律程序证明并依法典规定，由雇员承担。正常磨损、机械故障及保险范围内的风险由雇主承担。</w:t>
      </w:r>
    </w:p>
    <w:p>
      <w:pPr>
        <w:spacing w:after="20" w:line="264" w:lineRule="auto"/>
      </w:pPr>
      <w:r>
        <w:rPr>
          <w:i w:val="0"/>
          <w:sz w:val="20"/>
        </w:rPr>
        <w:t>11.5  The Employer maintains compulsory third-party insurance and any comprehensive cover; the Employee must cooperate with the insurer and must not do anything that invalidates the cover.</w:t>
      </w:r>
    </w:p>
    <w:p>
      <w:pPr>
        <w:spacing w:after="80" w:line="252" w:lineRule="auto"/>
      </w:pPr>
      <w:r>
        <w:rPr>
          <w:rFonts w:ascii="Microsoft YaHei" w:hAnsi="Microsoft YaHei" w:eastAsia="Microsoft YaHei"/>
          <w:color w:val="595959"/>
          <w:sz w:val="18"/>
        </w:rPr>
        <w:t>11.5  雇主投保强制第三者责任险及（如有）综合险；雇员应配合保险公司，不得实施导致保险失效的行为。</w:t>
      </w:r>
    </w:p>
    <w:p>
      <w:pPr>
        <w:pStyle w:val="Heading1"/>
        <w:keepNext/>
        <w:spacing w:before="240" w:after="60"/>
      </w:pPr>
      <w:r>
        <w:rPr>
          <w:b/>
          <w:color w:val="1F3864"/>
          <w:sz w:val="23"/>
        </w:rPr>
        <w:t>12. LEAVE AND PUBLIC HOLIDAYS</w:t>
      </w:r>
      <w:r>
        <w:rPr>
          <w:rFonts w:ascii="Microsoft YaHei" w:hAnsi="Microsoft YaHei" w:eastAsia="Microsoft YaHei"/>
          <w:b/>
          <w:color w:val="2E5496"/>
          <w:sz w:val="20"/>
        </w:rPr>
        <w:t xml:space="preserve">    休假与法定节假日</w:t>
      </w:r>
    </w:p>
    <w:p>
      <w:pPr>
        <w:spacing w:after="40" w:line="264" w:lineRule="auto"/>
      </w:pPr>
      <w:r>
        <w:rPr>
          <w:i w:val="0"/>
          <w:sz w:val="20"/>
        </w:rPr>
        <w:t>12.1  The Employee is entitled to the following minimum leave and holidays under the Code:</w:t>
      </w:r>
    </w:p>
    <w:p>
      <w:pPr>
        <w:spacing w:after="60" w:line="252" w:lineRule="auto"/>
      </w:pPr>
      <w:r>
        <w:rPr>
          <w:rFonts w:ascii="Microsoft YaHei" w:hAnsi="Microsoft YaHei" w:eastAsia="Microsoft YaHei"/>
          <w:color w:val="595959"/>
          <w:sz w:val="18"/>
        </w:rPr>
        <w:t>12.1  雇员依法典享有下列最低休假与节假日待遇：</w:t>
      </w:r>
    </w:p>
    <w:tbl>
      <w:tblPr>
        <w:tblStyle w:val="TableGrid"/>
        <w:tblW w:type="dxa" w:w="9639"/>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494"/>
        <w:gridCol w:w="7144"/>
      </w:tblGrid>
      <w:tr>
        <w:trPr>
          <w:tblHeader/>
          <w:cantSplit/>
        </w:trPr>
        <w:tc>
          <w:tcPr>
            <w:tcW w:type="dxa" w:w="2494"/>
            <w:shd w:val="clear" w:color="auto" w:fill="1F3864"/>
          </w:tcPr>
          <w:p>
            <w:pPr>
              <w:spacing w:before="20" w:after="20"/>
            </w:pPr>
            <w:r/>
            <w:r>
              <w:rPr>
                <w:b/>
                <w:color w:val="FFFFFF"/>
                <w:sz w:val="17"/>
              </w:rPr>
              <w:t>Entitlement 项目</w:t>
            </w:r>
          </w:p>
        </w:tc>
        <w:tc>
          <w:tcPr>
            <w:tcW w:type="dxa" w:w="7143"/>
            <w:shd w:val="clear" w:color="auto" w:fill="1F3864"/>
          </w:tcPr>
          <w:p>
            <w:pPr>
              <w:spacing w:before="20" w:after="20"/>
            </w:pPr>
            <w:r/>
            <w:r>
              <w:rPr>
                <w:b/>
                <w:color w:val="FFFFFF"/>
                <w:sz w:val="17"/>
              </w:rPr>
              <w:t>Minimum standard 最低标准</w:t>
            </w:r>
          </w:p>
        </w:tc>
      </w:tr>
      <w:tr>
        <w:trPr>
          <w:cantSplit/>
        </w:trPr>
        <w:tc>
          <w:tcPr>
            <w:tcW w:type="dxa" w:w="2494"/>
          </w:tcPr>
          <w:p>
            <w:pPr>
              <w:spacing w:before="20" w:after="20" w:line="240" w:lineRule="auto"/>
            </w:pPr>
            <w:r/>
            <w:r>
              <w:rPr>
                <w:sz w:val="17"/>
              </w:rPr>
              <w:t>Public holidays 法定节假日</w:t>
            </w:r>
          </w:p>
        </w:tc>
        <w:tc>
          <w:tcPr>
            <w:tcW w:type="dxa" w:w="7143"/>
          </w:tcPr>
          <w:p>
            <w:pPr>
              <w:spacing w:before="20" w:after="20" w:line="240" w:lineRule="auto"/>
            </w:pPr>
            <w:r/>
            <w:r>
              <w:rPr>
                <w:sz w:val="17"/>
              </w:rPr>
              <w:t>Paid; if worked outside the normal working week, double the hourly rate (ss.35 and 75(3)) 带薪；在正常工作日历外工作的，按小时工资两倍支付（第35条、第75条第(3)款）</w:t>
            </w:r>
          </w:p>
        </w:tc>
      </w:tr>
      <w:tr>
        <w:trPr>
          <w:cantSplit/>
        </w:trPr>
        <w:tc>
          <w:tcPr>
            <w:tcW w:type="dxa" w:w="2494"/>
            <w:shd w:val="clear" w:color="auto" w:fill="F2F5FA"/>
          </w:tcPr>
          <w:p>
            <w:pPr>
              <w:spacing w:before="20" w:after="20" w:line="240" w:lineRule="auto"/>
            </w:pPr>
            <w:r/>
            <w:r>
              <w:rPr>
                <w:sz w:val="17"/>
              </w:rPr>
              <w:t>Annual leave 年休假</w:t>
            </w:r>
          </w:p>
        </w:tc>
        <w:tc>
          <w:tcPr>
            <w:tcW w:type="dxa" w:w="7143"/>
            <w:shd w:val="clear" w:color="auto" w:fill="F2F5FA"/>
          </w:tcPr>
          <w:p>
            <w:pPr>
              <w:spacing w:before="20" w:after="20" w:line="240" w:lineRule="auto"/>
            </w:pPr>
            <w:r/>
            <w:r>
              <w:rPr>
                <w:sz w:val="17"/>
              </w:rPr>
              <w:t>2 days per month after 12 months' continuous service (about 24 days a year); a leave plan is agreed at the start of each year (s.36) 连续服务满12个月后每月2天（每年约24天）；每年年初共同制定休假计划（第36条）</w:t>
            </w:r>
          </w:p>
        </w:tc>
      </w:tr>
      <w:tr>
        <w:trPr>
          <w:cantSplit/>
        </w:trPr>
        <w:tc>
          <w:tcPr>
            <w:tcW w:type="dxa" w:w="2494"/>
          </w:tcPr>
          <w:p>
            <w:pPr>
              <w:spacing w:before="20" w:after="20" w:line="240" w:lineRule="auto"/>
            </w:pPr>
            <w:r/>
            <w:r>
              <w:rPr>
                <w:sz w:val="17"/>
              </w:rPr>
              <w:t>Sick leave 病假</w:t>
            </w:r>
          </w:p>
        </w:tc>
        <w:tc>
          <w:tcPr>
            <w:tcW w:type="dxa" w:w="7143"/>
          </w:tcPr>
          <w:p>
            <w:pPr>
              <w:spacing w:before="20" w:after="20" w:line="240" w:lineRule="auto"/>
            </w:pPr>
            <w:r/>
            <w:r>
              <w:rPr>
                <w:sz w:val="17"/>
              </w:rPr>
              <w:t>On a medical certificate: 3 months on full pay, then 3 months on half pay (s.38) 凭医生证明：前3个月全薪，之后3个月半薪（第38条）</w:t>
            </w:r>
          </w:p>
        </w:tc>
      </w:tr>
      <w:tr>
        <w:trPr>
          <w:cantSplit/>
        </w:trPr>
        <w:tc>
          <w:tcPr>
            <w:tcW w:type="dxa" w:w="2494"/>
            <w:shd w:val="clear" w:color="auto" w:fill="F2F5FA"/>
          </w:tcPr>
          <w:p>
            <w:pPr>
              <w:spacing w:before="20" w:after="20" w:line="240" w:lineRule="auto"/>
            </w:pPr>
            <w:r/>
            <w:r>
              <w:rPr>
                <w:sz w:val="17"/>
              </w:rPr>
              <w:t>Compassionate leave 丧假／恩恤假</w:t>
            </w:r>
          </w:p>
        </w:tc>
        <w:tc>
          <w:tcPr>
            <w:tcW w:type="dxa" w:w="7143"/>
            <w:shd w:val="clear" w:color="auto" w:fill="F2F5FA"/>
          </w:tcPr>
          <w:p>
            <w:pPr>
              <w:spacing w:before="20" w:after="20" w:line="240" w:lineRule="auto"/>
            </w:pPr>
            <w:r/>
            <w:r>
              <w:rPr>
                <w:sz w:val="17"/>
              </w:rPr>
              <w:t>At least 12 days with full pay in a calendar year (s.39) 每一日历年至少12天全薪（第39条）</w:t>
            </w:r>
          </w:p>
        </w:tc>
      </w:tr>
      <w:tr>
        <w:trPr>
          <w:cantSplit/>
        </w:trPr>
        <w:tc>
          <w:tcPr>
            <w:tcW w:type="dxa" w:w="2494"/>
          </w:tcPr>
          <w:p>
            <w:pPr>
              <w:spacing w:before="20" w:after="20" w:line="240" w:lineRule="auto"/>
            </w:pPr>
            <w:r/>
            <w:r>
              <w:rPr>
                <w:sz w:val="17"/>
              </w:rPr>
              <w:t>Family responsibility leave 家庭责任假</w:t>
            </w:r>
          </w:p>
        </w:tc>
        <w:tc>
          <w:tcPr>
            <w:tcW w:type="dxa" w:w="7143"/>
          </w:tcPr>
          <w:p>
            <w:pPr>
              <w:spacing w:before="20" w:after="20" w:line="240" w:lineRule="auto"/>
            </w:pPr>
            <w:r/>
            <w:r>
              <w:rPr>
                <w:sz w:val="17"/>
              </w:rPr>
              <w:t>3 paid days a year; plus up to 7 paid days to nurse a sick spouse, child or dependant after 6 months' service (s.40) 每年3天带薪；服务满6个月后，另可享最多7天带薪假期照顾生病的配偶、子女或受扶养人（第40条）</w:t>
            </w:r>
          </w:p>
        </w:tc>
      </w:tr>
      <w:tr>
        <w:trPr>
          <w:cantSplit/>
        </w:trPr>
        <w:tc>
          <w:tcPr>
            <w:tcW w:type="dxa" w:w="2494"/>
            <w:shd w:val="clear" w:color="auto" w:fill="F2F5FA"/>
          </w:tcPr>
          <w:p>
            <w:pPr>
              <w:spacing w:before="20" w:after="20" w:line="240" w:lineRule="auto"/>
            </w:pPr>
            <w:r/>
            <w:r>
              <w:rPr>
                <w:sz w:val="17"/>
              </w:rPr>
              <w:t>Maternity leave 产假</w:t>
            </w:r>
          </w:p>
        </w:tc>
        <w:tc>
          <w:tcPr>
            <w:tcW w:type="dxa" w:w="7143"/>
            <w:shd w:val="clear" w:color="auto" w:fill="F2F5FA"/>
          </w:tcPr>
          <w:p>
            <w:pPr>
              <w:spacing w:before="20" w:after="20" w:line="240" w:lineRule="auto"/>
            </w:pPr>
            <w:r/>
            <w:r>
              <w:rPr>
                <w:sz w:val="17"/>
              </w:rPr>
              <w:t>14 weeks (98 days), plus 4 weeks for a multiple birth; full pay after 24 months' continuous service; dismissal connected with pregnancy is prohibited (ss.41 and 43) 14周（98天），多胞胎再增加4周；连续服务满24个月的全薪；禁止因怀孕解雇（第41条、第43条）</w:t>
            </w:r>
          </w:p>
        </w:tc>
      </w:tr>
      <w:tr>
        <w:trPr>
          <w:cantSplit/>
        </w:trPr>
        <w:tc>
          <w:tcPr>
            <w:tcW w:type="dxa" w:w="2494"/>
          </w:tcPr>
          <w:p>
            <w:pPr>
              <w:spacing w:before="20" w:after="20" w:line="240" w:lineRule="auto"/>
            </w:pPr>
            <w:r/>
            <w:r>
              <w:rPr>
                <w:sz w:val="17"/>
              </w:rPr>
              <w:t>Paternity leave 陪产假</w:t>
            </w:r>
          </w:p>
        </w:tc>
        <w:tc>
          <w:tcPr>
            <w:tcW w:type="dxa" w:w="7143"/>
          </w:tcPr>
          <w:p>
            <w:pPr>
              <w:spacing w:before="20" w:after="20" w:line="240" w:lineRule="auto"/>
            </w:pPr>
            <w:r/>
            <w:r>
              <w:rPr>
                <w:sz w:val="17"/>
              </w:rPr>
              <w:t>5 working days, after 12 months' continuous service, taken within 7 days of the birth (s.46) 连续服务满12个月后5个工作日，须在子女出生后7日内休完（第46条）</w:t>
            </w:r>
          </w:p>
        </w:tc>
      </w:tr>
    </w:tbl>
    <w:p>
      <w:pPr>
        <w:spacing w:after="40"/>
      </w:pPr>
    </w:p>
    <w:p>
      <w:pPr>
        <w:spacing w:after="20" w:line="264" w:lineRule="auto"/>
      </w:pPr>
      <w:r>
        <w:rPr>
          <w:i w:val="0"/>
          <w:sz w:val="20"/>
        </w:rPr>
        <w:t>12.1A  Female employees are also entitled to nursing breaks and Mother's Day as provided by sections 45 and 47 of the Code.</w:t>
      </w:r>
    </w:p>
    <w:p>
      <w:pPr>
        <w:spacing w:after="80" w:line="252" w:lineRule="auto"/>
      </w:pPr>
      <w:r>
        <w:rPr>
          <w:rFonts w:ascii="Microsoft YaHei" w:hAnsi="Microsoft YaHei" w:eastAsia="Microsoft YaHei"/>
          <w:color w:val="595959"/>
          <w:sz w:val="18"/>
        </w:rPr>
        <w:t>12.1A  女性雇员还依法典第45条、第47条享有哺乳时间和母亲日。</w:t>
      </w:r>
    </w:p>
    <w:p>
      <w:pPr>
        <w:spacing w:after="20" w:line="264" w:lineRule="auto"/>
      </w:pPr>
      <w:r>
        <w:rPr>
          <w:i w:val="0"/>
          <w:sz w:val="20"/>
        </w:rPr>
        <w:t>12.2  Leave is taken at times agreed with the Employer, having regard to the needs of the household and the leave plan. The Employer must not require the Employee to work during leave or give notice of termination to run during or concurrently with leave (section 53(3) of the Code).</w:t>
      </w:r>
    </w:p>
    <w:p>
      <w:pPr>
        <w:spacing w:after="80" w:line="252" w:lineRule="auto"/>
      </w:pPr>
      <w:r>
        <w:rPr>
          <w:rFonts w:ascii="Microsoft YaHei" w:hAnsi="Microsoft YaHei" w:eastAsia="Microsoft YaHei"/>
          <w:color w:val="595959"/>
          <w:sz w:val="18"/>
        </w:rPr>
        <w:t>12.2  休假时间由双方结合家庭需要与休假计划协商确定。雇主不得要求雇员在休假期间工作，亦不得使终止通知期与休假期间重合（法典第53条第(3)款）。</w:t>
      </w:r>
    </w:p>
    <w:p>
      <w:pPr>
        <w:spacing w:after="20" w:line="264" w:lineRule="auto"/>
      </w:pPr>
      <w:r>
        <w:rPr>
          <w:i w:val="0"/>
          <w:sz w:val="20"/>
        </w:rPr>
        <w:t>12.3  Accrued but untaken annual leave is paid on termination (section 36(5) of the Code).</w:t>
      </w:r>
    </w:p>
    <w:p>
      <w:pPr>
        <w:spacing w:after="80" w:line="252" w:lineRule="auto"/>
      </w:pPr>
      <w:r>
        <w:rPr>
          <w:rFonts w:ascii="Microsoft YaHei" w:hAnsi="Microsoft YaHei" w:eastAsia="Microsoft YaHei"/>
          <w:color w:val="595959"/>
          <w:sz w:val="18"/>
        </w:rPr>
        <w:t>12.3  合同终止时，未休的年休假应折算支付（法典第36条第(5)款）。</w:t>
      </w:r>
    </w:p>
    <w:p>
      <w:pPr>
        <w:pStyle w:val="Heading1"/>
        <w:keepNext/>
        <w:spacing w:before="240" w:after="60"/>
      </w:pPr>
      <w:r>
        <w:rPr>
          <w:b/>
          <w:color w:val="1F3864"/>
          <w:sz w:val="23"/>
        </w:rPr>
        <w:t>13. SEPARATION BENEFITS</w:t>
      </w:r>
      <w:r>
        <w:rPr>
          <w:rFonts w:ascii="Microsoft YaHei" w:hAnsi="Microsoft YaHei" w:eastAsia="Microsoft YaHei"/>
          <w:b/>
          <w:color w:val="2E5496"/>
          <w:sz w:val="20"/>
        </w:rPr>
        <w:t xml:space="preserve">    离职补偿</w:t>
      </w:r>
    </w:p>
    <w:p>
      <w:pPr>
        <w:spacing w:after="20" w:line="264" w:lineRule="auto"/>
      </w:pPr>
      <w:r>
        <w:rPr>
          <w:i w:val="0"/>
          <w:sz w:val="20"/>
        </w:rPr>
        <w:t>13.1  On termination of this contract, the Employee is entitled to separation benefits of not less than one (1) month's basic pay for every two (2) completed years of service, plus all other accrued dues (paragraph 5(1) of SI No. 49 of 2023, where applicable, or the applicable wage order).</w:t>
      </w:r>
    </w:p>
    <w:p>
      <w:pPr>
        <w:spacing w:after="80" w:line="252" w:lineRule="auto"/>
      </w:pPr>
      <w:r>
        <w:rPr>
          <w:rFonts w:ascii="Microsoft YaHei" w:hAnsi="Microsoft YaHei" w:eastAsia="Microsoft YaHei"/>
          <w:color w:val="595959"/>
          <w:sz w:val="18"/>
        </w:rPr>
        <w:t>13.1  本合同终止时，雇员有权按每满两（2）年服务期获得不低于一（1）个月基本工资的离职补偿，并结清其他一切应付款项（适用时按2023年第49号法定文书第5条第(1)款或适用工资令）。</w:t>
      </w:r>
    </w:p>
    <w:p>
      <w:pPr>
        <w:spacing w:after="20" w:line="264" w:lineRule="auto"/>
      </w:pPr>
      <w:r>
        <w:rPr>
          <w:i w:val="0"/>
          <w:sz w:val="20"/>
        </w:rPr>
        <w:t>13.2  Separation benefits and gratuity are not payable cumulatively (paragraph 5(2) of SI No. 49 of 2023, where applicable).</w:t>
      </w:r>
    </w:p>
    <w:p>
      <w:pPr>
        <w:spacing w:after="80" w:line="252" w:lineRule="auto"/>
      </w:pPr>
      <w:r>
        <w:rPr>
          <w:rFonts w:ascii="Microsoft YaHei" w:hAnsi="Microsoft YaHei" w:eastAsia="Microsoft YaHei"/>
          <w:color w:val="595959"/>
          <w:sz w:val="18"/>
        </w:rPr>
        <w:t>13.2  离职补偿与酬金（gratuity）不得重复计付（适用时按2023年第49号法定文书第5条第(2)款）。</w:t>
      </w:r>
    </w:p>
    <w:p>
      <w:pPr>
        <w:spacing w:after="20" w:line="264" w:lineRule="auto"/>
      </w:pPr>
      <w:r>
        <w:rPr>
          <w:i w:val="0"/>
          <w:sz w:val="20"/>
        </w:rPr>
        <w:t>13.3  On termination the Employer also pays accrued wages, overtime, allowances and untaken leave, and gives a certificate of service stating the particulars required by section 59 of the Code.</w:t>
      </w:r>
    </w:p>
    <w:p>
      <w:pPr>
        <w:spacing w:after="80" w:line="252" w:lineRule="auto"/>
      </w:pPr>
      <w:r>
        <w:rPr>
          <w:rFonts w:ascii="Microsoft YaHei" w:hAnsi="Microsoft YaHei" w:eastAsia="Microsoft YaHei"/>
          <w:color w:val="595959"/>
          <w:sz w:val="18"/>
        </w:rPr>
        <w:t>13.3  合同终止时，雇主还应支付应付工资、加班费、补贴及未休年假折算，并出具载明法典第59条所要求事项的服务证明。</w:t>
      </w:r>
    </w:p>
    <w:p>
      <w:pPr>
        <w:pStyle w:val="Heading1"/>
        <w:keepNext/>
        <w:spacing w:before="240" w:after="60"/>
      </w:pPr>
      <w:r>
        <w:rPr>
          <w:b/>
          <w:color w:val="1F3864"/>
          <w:sz w:val="23"/>
        </w:rPr>
        <w:t>14. TERMINATION OF EMPLOYMENT</w:t>
      </w:r>
      <w:r>
        <w:rPr>
          <w:rFonts w:ascii="Microsoft YaHei" w:hAnsi="Microsoft YaHei" w:eastAsia="Microsoft YaHei"/>
          <w:b/>
          <w:color w:val="2E5496"/>
          <w:sz w:val="20"/>
        </w:rPr>
        <w:t xml:space="preserve">    合同终止</w:t>
      </w:r>
    </w:p>
    <w:p>
      <w:pPr>
        <w:spacing w:after="20" w:line="264" w:lineRule="auto"/>
      </w:pPr>
      <w:r>
        <w:rPr>
          <w:i w:val="0"/>
          <w:sz w:val="20"/>
        </w:rPr>
        <w:t>14.1  After probation, either party may terminate this contract by thirty (30) days' written notice (section 53(2)(c) of the Code). During probation the notice period is twenty-four (24) hours.</w:t>
      </w:r>
    </w:p>
    <w:p>
      <w:pPr>
        <w:spacing w:after="80" w:line="252" w:lineRule="auto"/>
      </w:pPr>
      <w:r>
        <w:rPr>
          <w:rFonts w:ascii="Microsoft YaHei" w:hAnsi="Microsoft YaHei" w:eastAsia="Microsoft YaHei"/>
          <w:color w:val="595959"/>
          <w:sz w:val="18"/>
        </w:rPr>
        <w:t>14.1  试用期届满后，任何一方均可提前三十（30）日书面通知终止本合同（法典第53条第(2)款(c)项）。试用期内通知期为二十四（24）小时。</w:t>
      </w:r>
    </w:p>
    <w:p>
      <w:pPr>
        <w:spacing w:after="20" w:line="264" w:lineRule="auto"/>
      </w:pPr>
      <w:r>
        <w:rPr>
          <w:i w:val="0"/>
          <w:sz w:val="20"/>
        </w:rPr>
        <w:t>14.2  The Employer may pay wages in lieu of notice (section 53(4) of the Code).</w:t>
      </w:r>
    </w:p>
    <w:p>
      <w:pPr>
        <w:spacing w:after="80" w:line="252" w:lineRule="auto"/>
      </w:pPr>
      <w:r>
        <w:rPr>
          <w:rFonts w:ascii="Microsoft YaHei" w:hAnsi="Microsoft YaHei" w:eastAsia="Microsoft YaHei"/>
          <w:color w:val="595959"/>
          <w:sz w:val="18"/>
        </w:rPr>
        <w:t>14.2  雇主可支付代通知金以替代通知期（法典第53条第(4)款）。</w:t>
      </w:r>
    </w:p>
    <w:p>
      <w:pPr>
        <w:spacing w:after="20" w:line="264" w:lineRule="auto"/>
      </w:pPr>
      <w:r>
        <w:rPr>
          <w:i w:val="0"/>
          <w:sz w:val="20"/>
        </w:rPr>
        <w:t>14.3  Where the Employer terminates the contract, the Employer gives the Employee the reasons in writing (section 52(1) of the Code).</w:t>
      </w:r>
    </w:p>
    <w:p>
      <w:pPr>
        <w:spacing w:after="80" w:line="252" w:lineRule="auto"/>
      </w:pPr>
      <w:r>
        <w:rPr>
          <w:rFonts w:ascii="Microsoft YaHei" w:hAnsi="Microsoft YaHei" w:eastAsia="Microsoft YaHei"/>
          <w:color w:val="595959"/>
          <w:sz w:val="18"/>
        </w:rPr>
        <w:t>14.3  雇主终止合同的，应向雇员书面说明理由（法典第52条第(1)款）。</w:t>
      </w:r>
    </w:p>
    <w:p>
      <w:pPr>
        <w:spacing w:after="20" w:line="264" w:lineRule="auto"/>
      </w:pPr>
      <w:r>
        <w:rPr>
          <w:i w:val="0"/>
          <w:sz w:val="20"/>
        </w:rPr>
        <w:t>14.4  Summary dismissal is permitted only on the grounds in section 50(1) of the Code. The Employer pays all wages and accrued benefits due to the date of dismissal, and within four (4) days submits a written report of the circumstances and reasons to the labour officer for the district (sections 50(2) and 51 of the Code).</w:t>
      </w:r>
    </w:p>
    <w:p>
      <w:pPr>
        <w:spacing w:after="80" w:line="252" w:lineRule="auto"/>
      </w:pPr>
      <w:r>
        <w:rPr>
          <w:rFonts w:ascii="Microsoft YaHei" w:hAnsi="Microsoft YaHei" w:eastAsia="Microsoft YaHei"/>
          <w:color w:val="595959"/>
          <w:sz w:val="18"/>
        </w:rPr>
        <w:t>14.4  仅可依法典第50条第(1)款所列情形即时解雇。雇主应支付至解雇日的全部工资及应计福利，并在四（4）日内向所在区劳动官提交载明情况与理由的书面报告（法典第50条第(2)款、第51条）。</w:t>
      </w:r>
    </w:p>
    <w:p>
      <w:pPr>
        <w:spacing w:after="20" w:line="264" w:lineRule="auto"/>
      </w:pPr>
      <w:r>
        <w:rPr>
          <w:i w:val="0"/>
          <w:sz w:val="20"/>
        </w:rPr>
        <w:t>14.5  The contract also ends on death, retirement, expiry of a fixed term (if any), or in any other manner provided by law.</w:t>
      </w:r>
    </w:p>
    <w:p>
      <w:pPr>
        <w:spacing w:after="80" w:line="252" w:lineRule="auto"/>
      </w:pPr>
      <w:r>
        <w:rPr>
          <w:rFonts w:ascii="Microsoft YaHei" w:hAnsi="Microsoft YaHei" w:eastAsia="Microsoft YaHei"/>
          <w:color w:val="595959"/>
          <w:sz w:val="18"/>
        </w:rPr>
        <w:t>14.5  本合同亦因死亡、退休、固定期限届满（如有）或法律规定的其他情形而终止。</w:t>
      </w:r>
    </w:p>
    <w:p>
      <w:pPr>
        <w:pStyle w:val="Heading1"/>
        <w:keepNext/>
        <w:spacing w:before="240" w:after="60"/>
      </w:pPr>
      <w:r>
        <w:rPr>
          <w:b/>
          <w:color w:val="1F3864"/>
          <w:sz w:val="23"/>
        </w:rPr>
        <w:t>15. DISCIPLINARY PROCEDURE</w:t>
      </w:r>
      <w:r>
        <w:rPr>
          <w:rFonts w:ascii="Microsoft YaHei" w:hAnsi="Microsoft YaHei" w:eastAsia="Microsoft YaHei"/>
          <w:b/>
          <w:color w:val="2E5496"/>
          <w:sz w:val="20"/>
        </w:rPr>
        <w:t xml:space="preserve">    纪律程序</w:t>
      </w:r>
    </w:p>
    <w:p>
      <w:pPr>
        <w:spacing w:after="20" w:line="264" w:lineRule="auto"/>
      </w:pPr>
      <w:r>
        <w:rPr>
          <w:i w:val="0"/>
          <w:sz w:val="20"/>
        </w:rPr>
        <w:t>15.1  Discipline follows a progressive procedure: verbal warning; first written warning; final written warning; dismissal. A warning is valid for twelve (12) months.</w:t>
      </w:r>
    </w:p>
    <w:p>
      <w:pPr>
        <w:spacing w:after="80" w:line="252" w:lineRule="auto"/>
      </w:pPr>
      <w:r>
        <w:rPr>
          <w:rFonts w:ascii="Microsoft YaHei" w:hAnsi="Microsoft YaHei" w:eastAsia="Microsoft YaHei"/>
          <w:color w:val="595959"/>
          <w:sz w:val="18"/>
        </w:rPr>
        <w:t>15.1  纪律处分实行递进程序：口头警告；首次书面警告；最终书面警告；解雇。警告有效期为十二（12）个月。</w:t>
      </w:r>
    </w:p>
    <w:p>
      <w:pPr>
        <w:spacing w:after="20" w:line="264" w:lineRule="auto"/>
      </w:pPr>
      <w:r>
        <w:rPr>
          <w:i w:val="0"/>
          <w:sz w:val="20"/>
        </w:rPr>
        <w:t>15.2  Before any sanction is imposed, the Employer: (a) informs the Employee in writing of the alleged misconduct; (b) gives the Employee a reasonable opportunity to respond, of not less than twenty-four (24) hours; (c) allows the Employee to be accompanied by a fellow employee or a representative; (d) considers the response; and (e) gives the decision and reasons in writing.</w:t>
      </w:r>
    </w:p>
    <w:p>
      <w:pPr>
        <w:spacing w:after="80" w:line="252" w:lineRule="auto"/>
      </w:pPr>
      <w:r>
        <w:rPr>
          <w:rFonts w:ascii="Microsoft YaHei" w:hAnsi="Microsoft YaHei" w:eastAsia="Microsoft YaHei"/>
          <w:color w:val="595959"/>
          <w:sz w:val="18"/>
        </w:rPr>
        <w:t>15.2  在作出任何处分前，雇主应：(a) 书面告知雇员被指控的违纪行为；(b) 给予不少于二十四（24）小时的合理申辩机会；(c) 允许其由同事或代表陪同；(d) 充分考虑其申辩；并 (e) 书面作出决定并说明理由。</w:t>
      </w:r>
    </w:p>
    <w:p>
      <w:pPr>
        <w:spacing w:after="20" w:line="264" w:lineRule="auto"/>
      </w:pPr>
      <w:r>
        <w:rPr>
          <w:i w:val="0"/>
          <w:sz w:val="20"/>
        </w:rPr>
        <w:t>15.3  Suspension pending investigation is on full pay and only in accordance with this procedure.</w:t>
      </w:r>
    </w:p>
    <w:p>
      <w:pPr>
        <w:spacing w:after="80" w:line="252" w:lineRule="auto"/>
      </w:pPr>
      <w:r>
        <w:rPr>
          <w:rFonts w:ascii="Microsoft YaHei" w:hAnsi="Microsoft YaHei" w:eastAsia="Microsoft YaHei"/>
          <w:color w:val="595959"/>
          <w:sz w:val="18"/>
        </w:rPr>
        <w:t>15.3  调查期间的停职须按本程序进行，并照发全额工资。</w:t>
      </w:r>
    </w:p>
    <w:p>
      <w:pPr>
        <w:spacing w:after="20" w:line="264" w:lineRule="auto"/>
      </w:pPr>
      <w:r>
        <w:rPr>
          <w:i w:val="0"/>
          <w:sz w:val="20"/>
        </w:rPr>
        <w:t>15.4  Serious misconduct includes theft; violence or threats; driving under the influence of alcohol or drugs; gross negligence; carrying unauthorised passengers or using the vehicle for hire; false fuel or repair receipts; odometer tampering; breach of the family's privacy or security; unauthorised absence for three (3) or more consecutive working days; and falsifying records.</w:t>
      </w:r>
    </w:p>
    <w:p>
      <w:pPr>
        <w:spacing w:after="80" w:line="252" w:lineRule="auto"/>
      </w:pPr>
      <w:r>
        <w:rPr>
          <w:rFonts w:ascii="Microsoft YaHei" w:hAnsi="Microsoft YaHei" w:eastAsia="Microsoft YaHei"/>
          <w:color w:val="595959"/>
          <w:sz w:val="18"/>
        </w:rPr>
        <w:t>15.4  严重违纪包括：盗窃；暴力或威胁；酒后或吸毒后驾驶；严重过失；搭载未经授权的乘客或将车辆用于营运；伪造燃油或维修票据；篡改里程表；侵犯家庭隐私或安保；连续三（3）个工作日以上无故缺勤；伪造记录。</w:t>
      </w:r>
    </w:p>
    <w:p>
      <w:pPr>
        <w:spacing w:after="20" w:line="264" w:lineRule="auto"/>
      </w:pPr>
      <w:r>
        <w:rPr>
          <w:i w:val="0"/>
          <w:sz w:val="20"/>
        </w:rPr>
        <w:t>15.5  The Employee may respond in writing to any warning; the response is kept on the Employee's personnel file.</w:t>
      </w:r>
    </w:p>
    <w:p>
      <w:pPr>
        <w:spacing w:after="80" w:line="252" w:lineRule="auto"/>
      </w:pPr>
      <w:r>
        <w:rPr>
          <w:rFonts w:ascii="Microsoft YaHei" w:hAnsi="Microsoft YaHei" w:eastAsia="Microsoft YaHei"/>
          <w:color w:val="595959"/>
          <w:sz w:val="18"/>
        </w:rPr>
        <w:t>15.5  雇员可就任何警告提出书面申辩；申辩材料存入其人事档案。</w:t>
      </w:r>
    </w:p>
    <w:p>
      <w:pPr>
        <w:pStyle w:val="Heading1"/>
        <w:keepNext/>
        <w:spacing w:before="240" w:after="60"/>
      </w:pPr>
      <w:r>
        <w:rPr>
          <w:b/>
          <w:color w:val="1F3864"/>
          <w:sz w:val="23"/>
        </w:rPr>
        <w:t>16. CONDUCT, PRIVACY AND CONFIDENTIALITY</w:t>
      </w:r>
      <w:r>
        <w:rPr>
          <w:rFonts w:ascii="Microsoft YaHei" w:hAnsi="Microsoft YaHei" w:eastAsia="Microsoft YaHei"/>
          <w:b/>
          <w:color w:val="2E5496"/>
          <w:sz w:val="20"/>
        </w:rPr>
        <w:t xml:space="preserve">    行为规范、隐私与保密</w:t>
      </w:r>
    </w:p>
    <w:p>
      <w:pPr>
        <w:spacing w:after="20" w:line="264" w:lineRule="auto"/>
      </w:pPr>
      <w:r>
        <w:rPr>
          <w:i w:val="0"/>
          <w:sz w:val="20"/>
        </w:rPr>
        <w:t>16.1  The Employee performs duties honestly, carefully and courteously, and does not use violence, threats or abusive language.</w:t>
      </w:r>
    </w:p>
    <w:p>
      <w:pPr>
        <w:spacing w:after="80" w:line="252" w:lineRule="auto"/>
      </w:pPr>
      <w:r>
        <w:rPr>
          <w:rFonts w:ascii="Microsoft YaHei" w:hAnsi="Microsoft YaHei" w:eastAsia="Microsoft YaHei"/>
          <w:color w:val="595959"/>
          <w:sz w:val="18"/>
        </w:rPr>
        <w:t>16.1  雇员应诚实、谨慎、礼貌地履行职责，不得使用暴力、威胁或侮辱性语言。</w:t>
      </w:r>
    </w:p>
    <w:p>
      <w:pPr>
        <w:spacing w:after="20" w:line="264" w:lineRule="auto"/>
      </w:pPr>
      <w:r>
        <w:rPr>
          <w:i w:val="0"/>
          <w:sz w:val="20"/>
        </w:rPr>
        <w:t>16.2  The Employee must not photograph, film or record the family, passengers, home, routes or vehicle interior; must not publish anything about the family on social media; and must not disclose the family's schedule, address, routes, income or security arrangements. This obligation continues after termination.</w:t>
      </w:r>
    </w:p>
    <w:p>
      <w:pPr>
        <w:spacing w:after="80" w:line="252" w:lineRule="auto"/>
      </w:pPr>
      <w:r>
        <w:rPr>
          <w:rFonts w:ascii="Microsoft YaHei" w:hAnsi="Microsoft YaHei" w:eastAsia="Microsoft YaHei"/>
          <w:color w:val="595959"/>
          <w:sz w:val="18"/>
        </w:rPr>
        <w:t>16.2  雇员不得拍摄、录制家庭、乘客、住所、路线或车内影像；不得在社交媒体发布与家庭有关的内容；不得泄露家庭日程、地址、路线、收入或安保安排。该义务在合同终止后继续有效。</w:t>
      </w:r>
    </w:p>
    <w:p>
      <w:pPr>
        <w:spacing w:after="20" w:line="264" w:lineRule="auto"/>
      </w:pPr>
      <w:r>
        <w:rPr>
          <w:i w:val="0"/>
          <w:sz w:val="20"/>
        </w:rPr>
        <w:t>16.3  Keys, fuel cards and access devices are used only for work, are not copied or lent, and the loss of any key or device is reported immediately.</w:t>
      </w:r>
    </w:p>
    <w:p>
      <w:pPr>
        <w:spacing w:after="80" w:line="252" w:lineRule="auto"/>
      </w:pPr>
      <w:r>
        <w:rPr>
          <w:rFonts w:ascii="Microsoft YaHei" w:hAnsi="Microsoft YaHei" w:eastAsia="Microsoft YaHei"/>
          <w:color w:val="595959"/>
          <w:sz w:val="18"/>
        </w:rPr>
        <w:t>16.3  钥匙、燃油卡及门禁设备仅限工作使用，不得复制或出借；遗失应立即报告。</w:t>
      </w:r>
    </w:p>
    <w:p>
      <w:pPr>
        <w:spacing w:after="20" w:line="264" w:lineRule="auto"/>
      </w:pPr>
      <w:r>
        <w:rPr>
          <w:i w:val="0"/>
          <w:sz w:val="20"/>
        </w:rPr>
        <w:t>16.4  Personal visitors, personal business and personal calls during working hours are not permitted except in an emergency. Mobile phone use while driving is hands-free only; the Employee must pull over safely to take or make a call.</w:t>
      </w:r>
    </w:p>
    <w:p>
      <w:pPr>
        <w:spacing w:after="80" w:line="252" w:lineRule="auto"/>
      </w:pPr>
      <w:r>
        <w:rPr>
          <w:rFonts w:ascii="Microsoft YaHei" w:hAnsi="Microsoft YaHei" w:eastAsia="Microsoft YaHei"/>
          <w:color w:val="595959"/>
          <w:sz w:val="18"/>
        </w:rPr>
        <w:t>16.4  工作时间内不得接待私人访客、处理私人事务或拨打私人电话，紧急情况除外。驾驶时仅可使用免提电话；接打电话应安全停车。</w:t>
      </w:r>
    </w:p>
    <w:p>
      <w:pPr>
        <w:spacing w:after="20" w:line="264" w:lineRule="auto"/>
      </w:pPr>
      <w:r>
        <w:rPr>
          <w:i w:val="0"/>
          <w:sz w:val="20"/>
        </w:rPr>
        <w:t>16.5  The Employee does not accept money or gifts from third parties in connection with the work without informing the Employer, and does not borrow money from or lend money to members of the household.</w:t>
      </w:r>
    </w:p>
    <w:p>
      <w:pPr>
        <w:spacing w:after="80" w:line="252" w:lineRule="auto"/>
      </w:pPr>
      <w:r>
        <w:rPr>
          <w:rFonts w:ascii="Microsoft YaHei" w:hAnsi="Microsoft YaHei" w:eastAsia="Microsoft YaHei"/>
          <w:color w:val="595959"/>
          <w:sz w:val="18"/>
        </w:rPr>
        <w:t>16.5  雇员不得因工作收受第三方钱款或礼品而不告知雇主；不得与家庭成员之间发生借贷。</w:t>
      </w:r>
    </w:p>
    <w:p>
      <w:pPr>
        <w:spacing w:after="20" w:line="264" w:lineRule="auto"/>
      </w:pPr>
      <w:r>
        <w:rPr>
          <w:i w:val="0"/>
          <w:sz w:val="20"/>
        </w:rPr>
        <w:t>16.6  The Employer may install a GPS tracker for security and fleet management; the Employee will be informed of its use.</w:t>
      </w:r>
    </w:p>
    <w:p>
      <w:pPr>
        <w:spacing w:after="80" w:line="252" w:lineRule="auto"/>
      </w:pPr>
      <w:r>
        <w:rPr>
          <w:rFonts w:ascii="Microsoft YaHei" w:hAnsi="Microsoft YaHei" w:eastAsia="Microsoft YaHei"/>
          <w:color w:val="595959"/>
          <w:sz w:val="18"/>
        </w:rPr>
        <w:t>16.6  雇主可为安保和车辆管理安装GPS定位设备；雇主应告知雇员其用途。</w:t>
      </w:r>
    </w:p>
    <w:p>
      <w:pPr>
        <w:pStyle w:val="Heading1"/>
        <w:keepNext/>
        <w:spacing w:before="240" w:after="60"/>
      </w:pPr>
      <w:r>
        <w:rPr>
          <w:b/>
          <w:color w:val="1F3864"/>
          <w:sz w:val="23"/>
        </w:rPr>
        <w:t>17. HEALTH, SAFETY AND PROTECTIVE EQUIPMENT</w:t>
      </w:r>
      <w:r>
        <w:rPr>
          <w:rFonts w:ascii="Microsoft YaHei" w:hAnsi="Microsoft YaHei" w:eastAsia="Microsoft YaHei"/>
          <w:b/>
          <w:color w:val="2E5496"/>
          <w:sz w:val="20"/>
        </w:rPr>
        <w:t xml:space="preserve">    健康、安全与劳动防护</w:t>
      </w:r>
    </w:p>
    <w:p>
      <w:pPr>
        <w:spacing w:after="20" w:line="264" w:lineRule="auto"/>
      </w:pPr>
      <w:r>
        <w:rPr>
          <w:i w:val="0"/>
          <w:sz w:val="20"/>
        </w:rPr>
        <w:t>17.1  The Employer provides a safe vehicle, working seatbelts, a first-aid kit, a fire extinguisher and any protective equipment needed for the work, and maintains the vehicle and insurance.</w:t>
      </w:r>
    </w:p>
    <w:p>
      <w:pPr>
        <w:spacing w:after="80" w:line="252" w:lineRule="auto"/>
      </w:pPr>
      <w:r>
        <w:rPr>
          <w:rFonts w:ascii="Microsoft YaHei" w:hAnsi="Microsoft YaHei" w:eastAsia="Microsoft YaHei"/>
          <w:color w:val="595959"/>
          <w:sz w:val="18"/>
        </w:rPr>
        <w:t>17.1  雇主应提供安全车辆、有效安全带、急救箱、灭火器及工作所需的劳动防护用品，并维护车辆和保险。</w:t>
      </w:r>
    </w:p>
    <w:p>
      <w:pPr>
        <w:spacing w:after="20" w:line="264" w:lineRule="auto"/>
      </w:pPr>
      <w:r>
        <w:rPr>
          <w:i w:val="0"/>
          <w:sz w:val="20"/>
        </w:rPr>
        <w:t>17.2  The Employee follows safety instructions, conducts the daily checks, never drives an unsafe vehicle, and reports accidents, injuries and hazardous conditions immediately.</w:t>
      </w:r>
    </w:p>
    <w:p>
      <w:pPr>
        <w:spacing w:after="80" w:line="252" w:lineRule="auto"/>
      </w:pPr>
      <w:r>
        <w:rPr>
          <w:rFonts w:ascii="Microsoft YaHei" w:hAnsi="Microsoft YaHei" w:eastAsia="Microsoft YaHei"/>
          <w:color w:val="595959"/>
          <w:sz w:val="18"/>
        </w:rPr>
        <w:t>17.2  雇员应遵守安全操作规程，执行每日检查，不得驾驶不安全车辆，并立即报告事故、伤害和危险情况。</w:t>
      </w:r>
    </w:p>
    <w:p>
      <w:pPr>
        <w:spacing w:after="20" w:line="264" w:lineRule="auto"/>
      </w:pPr>
      <w:r>
        <w:rPr>
          <w:i w:val="0"/>
          <w:sz w:val="20"/>
        </w:rPr>
        <w:t>17.3  The Employee may refuse to drive a vehicle that is unsafe and report the matter to the Employer and, if necessary, the labour officer.</w:t>
      </w:r>
    </w:p>
    <w:p>
      <w:pPr>
        <w:spacing w:after="80" w:line="252" w:lineRule="auto"/>
      </w:pPr>
      <w:r>
        <w:rPr>
          <w:rFonts w:ascii="Microsoft YaHei" w:hAnsi="Microsoft YaHei" w:eastAsia="Microsoft YaHei"/>
          <w:color w:val="595959"/>
          <w:sz w:val="18"/>
        </w:rPr>
        <w:t>17.3  雇员有权拒绝驾驶不安全车辆，并向雇主报告；必要时可向劳动官报告。</w:t>
      </w:r>
    </w:p>
    <w:p>
      <w:pPr>
        <w:spacing w:after="20" w:line="264" w:lineRule="auto"/>
      </w:pPr>
      <w:r>
        <w:rPr>
          <w:i w:val="0"/>
          <w:sz w:val="20"/>
        </w:rPr>
        <w:t>17.4  Accidents and injuries are recorded in the log; the Employer reports to the Workers' Compensation Fund where required.</w:t>
      </w:r>
    </w:p>
    <w:p>
      <w:pPr>
        <w:spacing w:after="80" w:line="252" w:lineRule="auto"/>
      </w:pPr>
      <w:r>
        <w:rPr>
          <w:rFonts w:ascii="Microsoft YaHei" w:hAnsi="Microsoft YaHei" w:eastAsia="Microsoft YaHei"/>
          <w:color w:val="595959"/>
          <w:sz w:val="18"/>
        </w:rPr>
        <w:t>17.4  事故和伤害应记入日志；雇主须依法向工伤补偿基金报告的，应履行报告义务。</w:t>
      </w:r>
    </w:p>
    <w:p>
      <w:pPr>
        <w:pStyle w:val="Heading1"/>
        <w:keepNext/>
        <w:spacing w:before="240" w:after="60"/>
      </w:pPr>
      <w:r>
        <w:rPr>
          <w:b/>
          <w:color w:val="1F3864"/>
          <w:sz w:val="23"/>
        </w:rPr>
        <w:t>18. RECORDS, NOTIFICATION AND ATTESTATION</w:t>
      </w:r>
      <w:r>
        <w:rPr>
          <w:rFonts w:ascii="Microsoft YaHei" w:hAnsi="Microsoft YaHei" w:eastAsia="Microsoft YaHei"/>
          <w:b/>
          <w:color w:val="2E5496"/>
          <w:sz w:val="20"/>
        </w:rPr>
        <w:t xml:space="preserve">    记录、备案与见证</w:t>
      </w:r>
    </w:p>
    <w:p>
      <w:pPr>
        <w:spacing w:after="20" w:line="264" w:lineRule="auto"/>
      </w:pPr>
      <w:r>
        <w:rPr>
          <w:i w:val="0"/>
          <w:sz w:val="20"/>
        </w:rPr>
        <w:t>18.1  The Employer keeps a signed copy of this contract, the Schedule, wage records and hours records, and keeps the contract for five (5) years after termination (sections 23(3) and 71 of the Code).</w:t>
      </w:r>
    </w:p>
    <w:p>
      <w:pPr>
        <w:spacing w:after="80" w:line="252" w:lineRule="auto"/>
      </w:pPr>
      <w:r>
        <w:rPr>
          <w:rFonts w:ascii="Microsoft YaHei" w:hAnsi="Microsoft YaHei" w:eastAsia="Microsoft YaHei"/>
          <w:color w:val="595959"/>
          <w:sz w:val="18"/>
        </w:rPr>
        <w:t>18.1  雇主应保存本合同、岗位说明书、工资记录及工时记录的签署副本，并在合同终止后保存合同五（5）年（法典第23条第(3)款、第71条）。</w:t>
      </w:r>
    </w:p>
    <w:p>
      <w:pPr>
        <w:spacing w:after="20" w:line="264" w:lineRule="auto"/>
      </w:pPr>
      <w:r>
        <w:rPr>
          <w:i w:val="0"/>
          <w:sz w:val="20"/>
        </w:rPr>
        <w:t>18.2  The Employer notifies the Labour Commissioner in writing within thirty (30) days of engaging the Employee (section 22(6) of the Code).</w:t>
      </w:r>
    </w:p>
    <w:p>
      <w:pPr>
        <w:spacing w:after="80" w:line="252" w:lineRule="auto"/>
      </w:pPr>
      <w:r>
        <w:rPr>
          <w:rFonts w:ascii="Microsoft YaHei" w:hAnsi="Microsoft YaHei" w:eastAsia="Microsoft YaHei"/>
          <w:color w:val="595959"/>
          <w:sz w:val="18"/>
        </w:rPr>
        <w:t>18.2  雇主应在聘用雇员后三十（30）日内书面通知劳动专员（法典第22条第(6)款）。</w:t>
      </w:r>
    </w:p>
    <w:p>
      <w:pPr>
        <w:spacing w:after="20" w:line="264" w:lineRule="auto"/>
      </w:pPr>
      <w:r>
        <w:rPr>
          <w:i w:val="0"/>
          <w:sz w:val="20"/>
        </w:rPr>
        <w:t>18.3  If the Employee cannot read or does not understand English, the contract is explained in a language the Employee understands and is attested as required by sections 22(5), 25 and 26 of the Code. The interpreter signs as a witness.</w:t>
      </w:r>
    </w:p>
    <w:p>
      <w:pPr>
        <w:spacing w:after="80" w:line="252" w:lineRule="auto"/>
      </w:pPr>
      <w:r>
        <w:rPr>
          <w:rFonts w:ascii="Microsoft YaHei" w:hAnsi="Microsoft YaHei" w:eastAsia="Microsoft YaHei"/>
          <w:color w:val="595959"/>
          <w:sz w:val="18"/>
        </w:rPr>
        <w:t>18.3  雇员不识字或不懂英文的，应以其所通晓的语言向其解释本合同，并依法典第22条第(5)款、第25条及第26条办理见证手续。翻译人员作为见证人签字。</w:t>
      </w:r>
    </w:p>
    <w:p>
      <w:pPr>
        <w:spacing w:after="20" w:line="264" w:lineRule="auto"/>
      </w:pPr>
      <w:r>
        <w:rPr>
          <w:i w:val="0"/>
          <w:sz w:val="20"/>
        </w:rPr>
        <w:t>18.4  The Employee receives a signed copy of this contract and of the Schedule.</w:t>
      </w:r>
    </w:p>
    <w:p>
      <w:pPr>
        <w:spacing w:after="80" w:line="252" w:lineRule="auto"/>
      </w:pPr>
      <w:r>
        <w:rPr>
          <w:rFonts w:ascii="Microsoft YaHei" w:hAnsi="Microsoft YaHei" w:eastAsia="Microsoft YaHei"/>
          <w:color w:val="595959"/>
          <w:sz w:val="18"/>
        </w:rPr>
        <w:t>18.4  雇员应获得本合同及岗位说明书的签署副本各一份。</w:t>
      </w:r>
    </w:p>
    <w:p>
      <w:pPr>
        <w:pStyle w:val="Heading1"/>
        <w:keepNext/>
        <w:spacing w:before="240" w:after="60"/>
      </w:pPr>
      <w:r>
        <w:rPr>
          <w:b/>
          <w:color w:val="1F3864"/>
          <w:sz w:val="23"/>
        </w:rPr>
        <w:t>19. CHANGES TO THE CONTRACT</w:t>
      </w:r>
      <w:r>
        <w:rPr>
          <w:rFonts w:ascii="Microsoft YaHei" w:hAnsi="Microsoft YaHei" w:eastAsia="Microsoft YaHei"/>
          <w:b/>
          <w:color w:val="2E5496"/>
          <w:sz w:val="20"/>
        </w:rPr>
        <w:t xml:space="preserve">    合同变更</w:t>
      </w:r>
    </w:p>
    <w:p>
      <w:pPr>
        <w:spacing w:after="20" w:line="264" w:lineRule="auto"/>
      </w:pPr>
      <w:r>
        <w:rPr>
          <w:i w:val="0"/>
          <w:sz w:val="20"/>
        </w:rPr>
        <w:t>19.1  Any change to duties, hours, routes, pay or place of work must be agreed in writing and signed by both parties (section 23(2) of the Code). There is no oral variation.</w:t>
      </w:r>
    </w:p>
    <w:p>
      <w:pPr>
        <w:spacing w:after="80" w:line="252" w:lineRule="auto"/>
      </w:pPr>
      <w:r>
        <w:rPr>
          <w:rFonts w:ascii="Microsoft YaHei" w:hAnsi="Microsoft YaHei" w:eastAsia="Microsoft YaHei"/>
          <w:color w:val="595959"/>
          <w:sz w:val="18"/>
        </w:rPr>
        <w:t>19.1  对职责、工时、路线、工资或工作地点的任何变更，须经双方书面同意并签署（法典第23条第(2)款）。口头变更无效。</w:t>
      </w:r>
    </w:p>
    <w:p>
      <w:pPr>
        <w:spacing w:after="20" w:line="264" w:lineRule="auto"/>
      </w:pPr>
      <w:r>
        <w:rPr>
          <w:i w:val="0"/>
          <w:sz w:val="20"/>
        </w:rPr>
        <w:t>19.2  If the law is amended and gives the Employee more favourable entitlements, the law prevails over this contract.</w:t>
      </w:r>
    </w:p>
    <w:p>
      <w:pPr>
        <w:spacing w:after="80" w:line="252" w:lineRule="auto"/>
      </w:pPr>
      <w:r>
        <w:rPr>
          <w:rFonts w:ascii="Microsoft YaHei" w:hAnsi="Microsoft YaHei" w:eastAsia="Microsoft YaHei"/>
          <w:color w:val="595959"/>
          <w:sz w:val="18"/>
        </w:rPr>
        <w:t>19.2  法律修订后给予雇员更优待遇的，以法律规定为准。</w:t>
      </w:r>
    </w:p>
    <w:p>
      <w:pPr>
        <w:pStyle w:val="Heading1"/>
        <w:keepNext/>
        <w:spacing w:before="240" w:after="60"/>
      </w:pPr>
      <w:r>
        <w:rPr>
          <w:b/>
          <w:color w:val="1F3864"/>
          <w:sz w:val="23"/>
        </w:rPr>
        <w:t>20. DISPUTES</w:t>
      </w:r>
      <w:r>
        <w:rPr>
          <w:rFonts w:ascii="Microsoft YaHei" w:hAnsi="Microsoft YaHei" w:eastAsia="Microsoft YaHei"/>
          <w:b/>
          <w:color w:val="2E5496"/>
          <w:sz w:val="20"/>
        </w:rPr>
        <w:t xml:space="preserve">    争议解决</w:t>
      </w:r>
    </w:p>
    <w:p>
      <w:pPr>
        <w:spacing w:after="20" w:line="264" w:lineRule="auto"/>
      </w:pPr>
      <w:r>
        <w:rPr>
          <w:i w:val="0"/>
          <w:sz w:val="20"/>
        </w:rPr>
        <w:t>20.1  A grievance is raised with the Employer in writing. The Employer responds within fourteen (14) days.</w:t>
      </w:r>
    </w:p>
    <w:p>
      <w:pPr>
        <w:spacing w:after="80" w:line="252" w:lineRule="auto"/>
      </w:pPr>
      <w:r>
        <w:rPr>
          <w:rFonts w:ascii="Microsoft YaHei" w:hAnsi="Microsoft YaHei" w:eastAsia="Microsoft YaHei"/>
          <w:color w:val="595959"/>
          <w:sz w:val="18"/>
        </w:rPr>
        <w:t>20.1  雇员应书面提出申诉，雇主应在十四（14）日内答复。</w:t>
      </w:r>
    </w:p>
    <w:p>
      <w:pPr>
        <w:spacing w:after="20" w:line="264" w:lineRule="auto"/>
      </w:pPr>
      <w:r>
        <w:rPr>
          <w:i w:val="0"/>
          <w:sz w:val="20"/>
        </w:rPr>
        <w:t>20.2  If the grievance is not resolved, either party may refer it to the labour officer and, if necessary, to the Industrial Relations Court.</w:t>
      </w:r>
    </w:p>
    <w:p>
      <w:pPr>
        <w:spacing w:after="80" w:line="252" w:lineRule="auto"/>
      </w:pPr>
      <w:r>
        <w:rPr>
          <w:rFonts w:ascii="Microsoft YaHei" w:hAnsi="Microsoft YaHei" w:eastAsia="Microsoft YaHei"/>
          <w:color w:val="595959"/>
          <w:sz w:val="18"/>
        </w:rPr>
        <w:t>20.2  申诉未解决的，任何一方可提交劳动官处理；必要时可诉至工业关系法院（Industrial Relations Court）。</w:t>
      </w:r>
    </w:p>
    <w:p>
      <w:pPr>
        <w:spacing w:after="20" w:line="264" w:lineRule="auto"/>
      </w:pPr>
      <w:r>
        <w:rPr>
          <w:i w:val="0"/>
          <w:sz w:val="20"/>
        </w:rPr>
        <w:t>20.3  Neither party victimises the other for raising a grievance or for taking part in these proceedings.</w:t>
      </w:r>
    </w:p>
    <w:p>
      <w:pPr>
        <w:spacing w:after="80" w:line="252" w:lineRule="auto"/>
      </w:pPr>
      <w:r>
        <w:rPr>
          <w:rFonts w:ascii="Microsoft YaHei" w:hAnsi="Microsoft YaHei" w:eastAsia="Microsoft YaHei"/>
          <w:color w:val="595959"/>
          <w:sz w:val="18"/>
        </w:rPr>
        <w:t>20.3  任何一方不得因对方提出申诉或参与上述程序而进行打击报复。</w:t>
      </w:r>
    </w:p>
    <w:p>
      <w:pPr>
        <w:pStyle w:val="Heading1"/>
        <w:keepNext/>
        <w:spacing w:before="240" w:after="60"/>
      </w:pPr>
      <w:r>
        <w:rPr>
          <w:b/>
          <w:color w:val="1F3864"/>
          <w:sz w:val="23"/>
        </w:rPr>
        <w:t>21. GENERAL PROVISIONS</w:t>
      </w:r>
      <w:r>
        <w:rPr>
          <w:rFonts w:ascii="Microsoft YaHei" w:hAnsi="Microsoft YaHei" w:eastAsia="Microsoft YaHei"/>
          <w:b/>
          <w:color w:val="2E5496"/>
          <w:sz w:val="20"/>
        </w:rPr>
        <w:t xml:space="preserve">    一般条款</w:t>
      </w:r>
    </w:p>
    <w:p>
      <w:pPr>
        <w:spacing w:after="20" w:line="264" w:lineRule="auto"/>
      </w:pPr>
      <w:r>
        <w:rPr>
          <w:i w:val="0"/>
          <w:sz w:val="20"/>
        </w:rPr>
        <w:t>21.1  This contract is governed by the laws of the Republic of Zambia.</w:t>
      </w:r>
    </w:p>
    <w:p>
      <w:pPr>
        <w:spacing w:after="80" w:line="252" w:lineRule="auto"/>
      </w:pPr>
      <w:r>
        <w:rPr>
          <w:rFonts w:ascii="Microsoft YaHei" w:hAnsi="Microsoft YaHei" w:eastAsia="Microsoft YaHei"/>
          <w:color w:val="595959"/>
          <w:sz w:val="18"/>
        </w:rPr>
        <w:t>21.1  本合同适用赞比亚共和国法律。</w:t>
      </w:r>
    </w:p>
    <w:p>
      <w:pPr>
        <w:spacing w:after="20" w:line="264" w:lineRule="auto"/>
      </w:pPr>
      <w:r>
        <w:rPr>
          <w:i w:val="0"/>
          <w:sz w:val="20"/>
        </w:rPr>
        <w:t>21.2  This contract, the Schedule and its Annexes are the entire agreement and replace any earlier arrangement, oral or written.</w:t>
      </w:r>
    </w:p>
    <w:p>
      <w:pPr>
        <w:spacing w:after="80" w:line="252" w:lineRule="auto"/>
      </w:pPr>
      <w:r>
        <w:rPr>
          <w:rFonts w:ascii="Microsoft YaHei" w:hAnsi="Microsoft YaHei" w:eastAsia="Microsoft YaHei"/>
          <w:color w:val="595959"/>
          <w:sz w:val="18"/>
        </w:rPr>
        <w:t>21.2  本合同、岗位说明书及其附件构成双方完整约定，取代此前的任何口头或书面安排。</w:t>
      </w:r>
    </w:p>
    <w:p>
      <w:pPr>
        <w:spacing w:after="20" w:line="264" w:lineRule="auto"/>
      </w:pPr>
      <w:r>
        <w:rPr>
          <w:i w:val="0"/>
          <w:sz w:val="20"/>
        </w:rPr>
        <w:t>21.3  If any provision is held invalid, the remaining provisions continue in force.</w:t>
      </w:r>
    </w:p>
    <w:p>
      <w:pPr>
        <w:spacing w:after="80" w:line="252" w:lineRule="auto"/>
      </w:pPr>
      <w:r>
        <w:rPr>
          <w:rFonts w:ascii="Microsoft YaHei" w:hAnsi="Microsoft YaHei" w:eastAsia="Microsoft YaHei"/>
          <w:color w:val="595959"/>
          <w:sz w:val="18"/>
        </w:rPr>
        <w:t>21.3  任何条款被认定无效的，不影响其余条款的效力。</w:t>
      </w:r>
    </w:p>
    <w:p>
      <w:pPr>
        <w:spacing w:after="20" w:line="264" w:lineRule="auto"/>
      </w:pPr>
      <w:r>
        <w:rPr>
          <w:i w:val="0"/>
          <w:sz w:val="20"/>
        </w:rPr>
        <w:t>21.4  A failure or delay in enforcing a right is not a waiver of that right.</w:t>
      </w:r>
    </w:p>
    <w:p>
      <w:pPr>
        <w:spacing w:after="80" w:line="252" w:lineRule="auto"/>
      </w:pPr>
      <w:r>
        <w:rPr>
          <w:rFonts w:ascii="Microsoft YaHei" w:hAnsi="Microsoft YaHei" w:eastAsia="Microsoft YaHei"/>
          <w:color w:val="595959"/>
          <w:sz w:val="18"/>
        </w:rPr>
        <w:t>21.4  未行使或迟延行使任何权利，不构成对该权利的放弃。</w:t>
      </w:r>
    </w:p>
    <w:p>
      <w:pPr>
        <w:spacing w:after="20" w:line="264" w:lineRule="auto"/>
      </w:pPr>
      <w:r>
        <w:rPr>
          <w:i w:val="0"/>
          <w:sz w:val="20"/>
        </w:rPr>
        <w:t>21.5  This contract is signed in English and Chinese. The English text prevails; the Chinese text is a courtesy translation.</w:t>
      </w:r>
    </w:p>
    <w:p>
      <w:pPr>
        <w:spacing w:after="80" w:line="252" w:lineRule="auto"/>
      </w:pPr>
      <w:r>
        <w:rPr>
          <w:rFonts w:ascii="Microsoft YaHei" w:hAnsi="Microsoft YaHei" w:eastAsia="Microsoft YaHei"/>
          <w:color w:val="595959"/>
          <w:sz w:val="18"/>
        </w:rPr>
        <w:t>21.5  本合同以中英文签署。英文文本为准；中文文本仅为便于理解的参考译文。</w:t>
      </w:r>
    </w:p>
    <w:p>
      <w:pPr>
        <w:spacing w:after="20" w:line="264" w:lineRule="auto"/>
      </w:pPr>
      <w:r>
        <w:rPr>
          <w:i w:val="0"/>
          <w:sz w:val="20"/>
        </w:rPr>
        <w:t>21.6  The contract may be signed in counterparts, each of which is an original.</w:t>
      </w:r>
    </w:p>
    <w:p>
      <w:pPr>
        <w:spacing w:after="80" w:line="252" w:lineRule="auto"/>
      </w:pPr>
      <w:r>
        <w:rPr>
          <w:rFonts w:ascii="Microsoft YaHei" w:hAnsi="Microsoft YaHei" w:eastAsia="Microsoft YaHei"/>
          <w:color w:val="595959"/>
          <w:sz w:val="18"/>
        </w:rPr>
        <w:t>21.6  本合同可签署多份副本，每份副本均为正本。</w:t>
      </w:r>
    </w:p>
    <w:p>
      <w:pPr>
        <w:pStyle w:val="Heading1"/>
        <w:keepNext/>
        <w:spacing w:before="240" w:after="60"/>
      </w:pPr>
      <w:r>
        <w:rPr>
          <w:b/>
          <w:color w:val="1F3864"/>
          <w:sz w:val="23"/>
        </w:rPr>
        <w:t>22. DECLARATION AND SIGNATURES</w:t>
      </w:r>
      <w:r>
        <w:rPr>
          <w:rFonts w:ascii="Microsoft YaHei" w:hAnsi="Microsoft YaHei" w:eastAsia="Microsoft YaHei"/>
          <w:b/>
          <w:color w:val="2E5496"/>
          <w:sz w:val="20"/>
        </w:rPr>
        <w:t xml:space="preserve">    声明与签署</w:t>
      </w:r>
    </w:p>
    <w:p>
      <w:pPr>
        <w:spacing w:after="20" w:line="264" w:lineRule="auto"/>
      </w:pPr>
      <w:r>
        <w:rPr>
          <w:i w:val="0"/>
          <w:sz w:val="20"/>
        </w:rPr>
        <w:t>The Employer has read and explained this contract and the Schedule to the Employee in ________________________ (language), which the Employee understands. The Employee confirms that the Employee enters into this contract voluntarily and with full understanding of its terms.</w:t>
      </w:r>
    </w:p>
    <w:p>
      <w:pPr>
        <w:spacing w:after="80" w:line="252" w:lineRule="auto"/>
      </w:pPr>
      <w:r>
        <w:rPr>
          <w:rFonts w:ascii="Microsoft YaHei" w:hAnsi="Microsoft YaHei" w:eastAsia="Microsoft YaHei"/>
          <w:color w:val="595959"/>
          <w:sz w:val="18"/>
        </w:rPr>
        <w:t>雇主已以雇员通晓的________________________（语言）向其宣读并解释了本合同及岗位说明书。雇员确认其自愿签订本合同，并充分理解合同条款。</w:t>
      </w:r>
    </w:p>
    <w:tbl>
      <w:tblPr>
        <w:tblStyle w:val="TableGrid"/>
        <w:tblW w:type="dxa" w:w="9695"/>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3231"/>
        <w:gridCol w:w="3231"/>
        <w:gridCol w:w="3231"/>
      </w:tblGrid>
      <w:tr>
        <w:tc>
          <w:tcPr>
            <w:tcW w:type="dxa" w:w="3231"/>
          </w:tcPr>
          <w:p>
            <w:pPr>
              <w:spacing w:after="40"/>
            </w:pPr>
            <w:r/>
            <w:r>
              <w:rPr>
                <w:b/>
                <w:sz w:val="18"/>
              </w:rPr>
              <w:t>Employer</w:t>
            </w:r>
          </w:p>
          <w:p>
            <w:pPr>
              <w:spacing w:after="120"/>
            </w:pPr>
            <w:r>
              <w:rPr>
                <w:rFonts w:ascii="Microsoft YaHei" w:hAnsi="Microsoft YaHei" w:eastAsia="Microsoft YaHei"/>
                <w:color w:val="2E5496"/>
                <w:sz w:val="17"/>
              </w:rPr>
              <w:t>雇主</w:t>
            </w:r>
          </w:p>
          <w:p>
            <w:pPr>
              <w:spacing w:after="160"/>
            </w:pPr>
            <w:r>
              <w:rPr>
                <w:sz w:val="17"/>
              </w:rPr>
              <w:t>Name 姓名: ____________________</w:t>
            </w:r>
          </w:p>
          <w:p>
            <w:pPr>
              <w:spacing w:after="160"/>
            </w:pPr>
            <w:r>
              <w:rPr>
                <w:sz w:val="17"/>
              </w:rPr>
              <w:t>Signature 签字: ________________</w:t>
            </w:r>
          </w:p>
          <w:p>
            <w:pPr>
              <w:spacing w:after="160"/>
            </w:pPr>
            <w:r>
              <w:rPr>
                <w:sz w:val="17"/>
              </w:rPr>
              <w:t>Date 日期: ____________________</w:t>
            </w:r>
          </w:p>
        </w:tc>
        <w:tc>
          <w:tcPr>
            <w:tcW w:type="dxa" w:w="3231"/>
          </w:tcPr>
          <w:p>
            <w:pPr>
              <w:spacing w:after="40"/>
            </w:pPr>
            <w:r/>
            <w:r>
              <w:rPr>
                <w:b/>
                <w:sz w:val="18"/>
              </w:rPr>
              <w:t>Employee</w:t>
            </w:r>
          </w:p>
          <w:p>
            <w:pPr>
              <w:spacing w:after="120"/>
            </w:pPr>
            <w:r>
              <w:rPr>
                <w:rFonts w:ascii="Microsoft YaHei" w:hAnsi="Microsoft YaHei" w:eastAsia="Microsoft YaHei"/>
                <w:color w:val="2E5496"/>
                <w:sz w:val="17"/>
              </w:rPr>
              <w:t>雇员</w:t>
            </w:r>
          </w:p>
          <w:p>
            <w:pPr>
              <w:spacing w:after="160"/>
            </w:pPr>
            <w:r>
              <w:rPr>
                <w:sz w:val="17"/>
              </w:rPr>
              <w:t>Name 姓名: ____________________</w:t>
            </w:r>
          </w:p>
          <w:p>
            <w:pPr>
              <w:spacing w:after="160"/>
            </w:pPr>
            <w:r>
              <w:rPr>
                <w:sz w:val="17"/>
              </w:rPr>
              <w:t>Signature 签字: ________________</w:t>
            </w:r>
          </w:p>
          <w:p>
            <w:pPr>
              <w:spacing w:after="160"/>
            </w:pPr>
            <w:r>
              <w:rPr>
                <w:sz w:val="17"/>
              </w:rPr>
              <w:t>Date 日期: ____________________</w:t>
            </w:r>
          </w:p>
        </w:tc>
        <w:tc>
          <w:tcPr>
            <w:tcW w:type="dxa" w:w="3231"/>
          </w:tcPr>
          <w:p>
            <w:pPr>
              <w:spacing w:after="40"/>
            </w:pPr>
            <w:r/>
            <w:r>
              <w:rPr>
                <w:b/>
                <w:sz w:val="18"/>
              </w:rPr>
              <w:t>Witness / Interpreter</w:t>
            </w:r>
          </w:p>
          <w:p>
            <w:pPr>
              <w:spacing w:after="120"/>
            </w:pPr>
            <w:r>
              <w:rPr>
                <w:rFonts w:ascii="Microsoft YaHei" w:hAnsi="Microsoft YaHei" w:eastAsia="Microsoft YaHei"/>
                <w:color w:val="2E5496"/>
                <w:sz w:val="17"/>
              </w:rPr>
              <w:t>见证人／翻译</w:t>
            </w:r>
          </w:p>
          <w:p>
            <w:pPr>
              <w:spacing w:after="160"/>
            </w:pPr>
            <w:r>
              <w:rPr>
                <w:sz w:val="17"/>
              </w:rPr>
              <w:t>Name 姓名: ____________________</w:t>
            </w:r>
          </w:p>
          <w:p>
            <w:pPr>
              <w:spacing w:after="160"/>
            </w:pPr>
            <w:r>
              <w:rPr>
                <w:sz w:val="17"/>
              </w:rPr>
              <w:t>Signature 签字: ________________</w:t>
            </w:r>
          </w:p>
          <w:p>
            <w:pPr>
              <w:spacing w:after="160"/>
            </w:pPr>
            <w:r>
              <w:rPr>
                <w:sz w:val="17"/>
              </w:rPr>
              <w:t>Date 日期: ____________________</w:t>
            </w:r>
          </w:p>
        </w:tc>
      </w:tr>
    </w:tbl>
    <w:p>
      <w:pPr>
        <w:spacing w:after="40" w:line="264" w:lineRule="auto"/>
      </w:pPr>
      <w:r>
        <w:rPr>
          <w:i/>
          <w:sz w:val="18"/>
        </w:rPr>
        <w:t>Both parties initial every page. The Employer keeps the original; the Employee keeps a signed copy.</w:t>
      </w:r>
    </w:p>
    <w:p>
      <w:pPr>
        <w:spacing w:after="80" w:line="252" w:lineRule="auto"/>
      </w:pPr>
      <w:r>
        <w:rPr>
          <w:rFonts w:ascii="Microsoft YaHei" w:hAnsi="Microsoft YaHei" w:eastAsia="Microsoft YaHei"/>
          <w:color w:val="595959"/>
          <w:sz w:val="17"/>
        </w:rPr>
        <w:t>双方应在每页页脚签字确认。雇主保存正本，雇员保存一份签署副本。</w:t>
      </w:r>
    </w:p>
    <w:p>
      <w:r>
        <w:br w:type="page"/>
      </w:r>
    </w:p>
    <w:p>
      <w:pPr>
        <w:pStyle w:val="Heading1"/>
        <w:keepNext/>
        <w:spacing w:before="240" w:after="60"/>
      </w:pPr>
      <w:r>
        <w:rPr>
          <w:b/>
          <w:color w:val="1F3864"/>
          <w:sz w:val="23"/>
        </w:rPr>
        <w:t>ANNEX A — RECEIPT OF THE JOB DESCRIPTION AND DUTIES SCHEDULE</w:t>
      </w:r>
      <w:r>
        <w:rPr>
          <w:rFonts w:ascii="Microsoft YaHei" w:hAnsi="Microsoft YaHei" w:eastAsia="Microsoft YaHei"/>
          <w:b/>
          <w:color w:val="2E5496"/>
          <w:sz w:val="20"/>
        </w:rPr>
        <w:t xml:space="preserve">    附件A——岗位说明书与职责表签收</w:t>
      </w:r>
    </w:p>
    <w:p>
      <w:pPr>
        <w:spacing w:after="20" w:line="264" w:lineRule="auto"/>
      </w:pPr>
      <w:r>
        <w:rPr>
          <w:i w:val="0"/>
          <w:sz w:val="20"/>
        </w:rPr>
        <w:t>A.1  The Employee confirms that the Employee has received, read (or had read and explained to the Employee) and understood the Job Description and Duties Schedule ref. JD-PD-2026-01, including Annex A (daily vehicle checklist) and Annex B (daily driver log), and that the Employee will follow it.</w:t>
      </w:r>
    </w:p>
    <w:p>
      <w:pPr>
        <w:spacing w:after="80" w:line="252" w:lineRule="auto"/>
      </w:pPr>
      <w:r>
        <w:rPr>
          <w:rFonts w:ascii="Microsoft YaHei" w:hAnsi="Microsoft YaHei" w:eastAsia="Microsoft YaHei"/>
          <w:color w:val="595959"/>
          <w:sz w:val="18"/>
        </w:rPr>
        <w:t>A.1  雇员确认已收到、阅读（或已由他人向其宣读并解释）并理解编号JD-PD-2026-01的《岗位说明书与职责表》，包括附件A（每日车辆检查表）及附件B（每日行车日志），并承诺遵照执行。</w:t>
      </w:r>
    </w:p>
    <w:p>
      <w:pPr>
        <w:spacing w:after="20" w:line="264" w:lineRule="auto"/>
      </w:pPr>
      <w:r>
        <w:rPr>
          <w:i w:val="0"/>
          <w:sz w:val="20"/>
        </w:rPr>
        <w:t>A.2  The Schedule is part of the contract. A copy has been given to the Employee.</w:t>
      </w:r>
    </w:p>
    <w:p>
      <w:pPr>
        <w:spacing w:after="80" w:line="252" w:lineRule="auto"/>
      </w:pPr>
      <w:r>
        <w:rPr>
          <w:rFonts w:ascii="Microsoft YaHei" w:hAnsi="Microsoft YaHei" w:eastAsia="Microsoft YaHei"/>
          <w:color w:val="595959"/>
          <w:sz w:val="18"/>
        </w:rPr>
        <w:t>A.2  该岗位说明书构成本合同的组成部分，其副本已交付雇员。</w:t>
      </w:r>
    </w:p>
    <w:tbl>
      <w:tblPr>
        <w:tblStyle w:val="TableGrid"/>
        <w:tblW w:type="dxa" w:w="9695"/>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3231"/>
        <w:gridCol w:w="3231"/>
        <w:gridCol w:w="3231"/>
      </w:tblGrid>
      <w:tr>
        <w:tc>
          <w:tcPr>
            <w:tcW w:type="dxa" w:w="3231"/>
          </w:tcPr>
          <w:p>
            <w:pPr>
              <w:spacing w:after="40"/>
            </w:pPr>
            <w:r/>
            <w:r>
              <w:rPr>
                <w:b/>
                <w:sz w:val="18"/>
              </w:rPr>
              <w:t>Employee</w:t>
            </w:r>
          </w:p>
          <w:p>
            <w:pPr>
              <w:spacing w:after="160"/>
            </w:pPr>
            <w:r>
              <w:rPr>
                <w:rFonts w:ascii="Microsoft YaHei" w:hAnsi="Microsoft YaHei" w:eastAsia="Microsoft YaHei"/>
                <w:color w:val="2E5496"/>
                <w:sz w:val="17"/>
              </w:rPr>
              <w:t>雇员</w:t>
            </w:r>
          </w:p>
          <w:p>
            <w:pPr>
              <w:spacing w:after="160"/>
            </w:pPr>
            <w:r>
              <w:rPr>
                <w:sz w:val="17"/>
              </w:rPr>
              <w:t>Name 姓名: ________________</w:t>
            </w:r>
          </w:p>
          <w:p>
            <w:pPr>
              <w:spacing w:after="160"/>
            </w:pPr>
            <w:r>
              <w:rPr>
                <w:sz w:val="17"/>
              </w:rPr>
              <w:t>Signature 签字: ____________</w:t>
            </w:r>
          </w:p>
          <w:p>
            <w:pPr>
              <w:spacing w:after="160"/>
            </w:pPr>
            <w:r>
              <w:rPr>
                <w:sz w:val="17"/>
              </w:rPr>
              <w:t>Date 日期: ________________</w:t>
            </w:r>
          </w:p>
        </w:tc>
        <w:tc>
          <w:tcPr>
            <w:tcW w:type="dxa" w:w="3231"/>
          </w:tcPr>
          <w:p>
            <w:pPr>
              <w:spacing w:after="40"/>
            </w:pPr>
            <w:r/>
            <w:r>
              <w:rPr>
                <w:b/>
                <w:sz w:val="18"/>
              </w:rPr>
              <w:t>Witness</w:t>
            </w:r>
          </w:p>
          <w:p>
            <w:pPr>
              <w:spacing w:after="160"/>
            </w:pPr>
            <w:r>
              <w:rPr>
                <w:rFonts w:ascii="Microsoft YaHei" w:hAnsi="Microsoft YaHei" w:eastAsia="Microsoft YaHei"/>
                <w:color w:val="2E5496"/>
                <w:sz w:val="17"/>
              </w:rPr>
              <w:t>见证人</w:t>
            </w:r>
          </w:p>
          <w:p>
            <w:pPr>
              <w:spacing w:after="160"/>
            </w:pPr>
            <w:r>
              <w:rPr>
                <w:sz w:val="17"/>
              </w:rPr>
              <w:t>Name 姓名: ________________</w:t>
            </w:r>
          </w:p>
          <w:p>
            <w:pPr>
              <w:spacing w:after="160"/>
            </w:pPr>
            <w:r>
              <w:rPr>
                <w:sz w:val="17"/>
              </w:rPr>
              <w:t>Signature 签字: ____________</w:t>
            </w:r>
          </w:p>
          <w:p>
            <w:pPr>
              <w:spacing w:after="160"/>
            </w:pPr>
            <w:r>
              <w:rPr>
                <w:sz w:val="17"/>
              </w:rPr>
              <w:t>Date 日期: ________________</w:t>
            </w:r>
          </w:p>
        </w:tc>
        <w:tc>
          <w:tcPr>
            <w:tcW w:type="dxa" w:w="3231"/>
          </w:tcPr>
          <w:p>
            <w:pPr>
              <w:spacing w:after="40"/>
            </w:pPr>
            <w:r/>
            <w:r>
              <w:rPr>
                <w:b/>
                <w:sz w:val="18"/>
              </w:rPr>
              <w:t>Date</w:t>
            </w:r>
          </w:p>
          <w:p>
            <w:pPr>
              <w:spacing w:after="160"/>
            </w:pPr>
            <w:r>
              <w:rPr>
                <w:rFonts w:ascii="Microsoft YaHei" w:hAnsi="Microsoft YaHei" w:eastAsia="Microsoft YaHei"/>
                <w:color w:val="2E5496"/>
                <w:sz w:val="17"/>
              </w:rPr>
              <w:t>日期</w:t>
            </w:r>
          </w:p>
          <w:p>
            <w:pPr>
              <w:spacing w:after="160"/>
            </w:pPr>
            <w:r>
              <w:rPr>
                <w:sz w:val="17"/>
              </w:rPr>
              <w:t>Name 姓名: ________________</w:t>
            </w:r>
          </w:p>
          <w:p>
            <w:pPr>
              <w:spacing w:after="160"/>
            </w:pPr>
            <w:r>
              <w:rPr>
                <w:sz w:val="17"/>
              </w:rPr>
              <w:t>Signature 签字: ____________</w:t>
            </w:r>
          </w:p>
          <w:p>
            <w:pPr>
              <w:spacing w:after="160"/>
            </w:pPr>
            <w:r>
              <w:rPr>
                <w:sz w:val="17"/>
              </w:rPr>
              <w:t>Date 日期: ________________</w:t>
            </w:r>
          </w:p>
        </w:tc>
      </w:tr>
    </w:tbl>
    <w:sectPr w:rsidR="00FC693F" w:rsidRPr="0006063C" w:rsidSect="00034616">
      <w:headerReference w:type="default" r:id="rId9"/>
      <w:footerReference w:type="default" r:id="rId10"/>
      <w:pgSz w:w="11906" w:h="16838"/>
      <w:pgMar w:top="1020" w:right="1077" w:bottom="907" w:left="1077"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color w:val="595959"/>
        <w:sz w:val="16"/>
      </w:rPr>
      <w:t>Employment Contract — Private / Family Driver   |   Private &amp;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