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43D29"/>
          <w:sz w:val="36"/>
        </w:rPr>
        <w:t>RTSA 外国驾照转换清单（空白模板）</w:t>
      </w:r>
    </w:p>
    <w:p>
      <w:pPr>
        <w:spacing w:after="160"/>
      </w:pPr>
      <w:r>
        <w:rPr>
          <w:b/>
          <w:color w:val="9A5B12"/>
          <w:sz w:val="22"/>
        </w:rPr>
        <w:t>RTSA FOREIGN DRIVING LICENCE CONVERSION CHECKLIST</w:t>
      </w:r>
    </w:p>
    <w:p>
      <w:pPr>
        <w:spacing w:after="200"/>
      </w:pPr>
      <w:r>
        <w:rPr>
          <w:i/>
          <w:color w:val="555F66"/>
          <w:sz w:val="17"/>
        </w:rPr>
        <w:t>适用于持中国驾照等外国驾照在赞比亚申请当地驾照；以 RTSA 窗口最新要求为准。</w:t>
      </w:r>
    </w:p>
    <w:p>
      <w:pPr>
        <w:spacing w:before="180" w:after="80"/>
      </w:pPr>
      <w:r>
        <w:rPr>
          <w:b/>
          <w:color w:val="143D29"/>
          <w:sz w:val="24"/>
        </w:rPr>
        <w:t>材料</w:t>
      </w:r>
    </w:p>
    <w:p>
      <w:pPr>
        <w:pStyle w:val="ListBullet"/>
        <w:spacing w:after="40"/>
      </w:pPr>
      <w:r>
        <w:t>护照/NRC 原件及复印件</w:t>
      </w:r>
    </w:p>
    <w:p>
      <w:pPr>
        <w:pStyle w:val="ListBullet"/>
        <w:spacing w:after="40"/>
      </w:pPr>
      <w:r>
        <w:t>有效外国驾照原件及复印件</w:t>
      </w:r>
    </w:p>
    <w:p>
      <w:pPr>
        <w:pStyle w:val="ListBullet"/>
        <w:spacing w:after="40"/>
      </w:pPr>
      <w:r>
        <w:t>外国驾照的认证（ issuing office 或 embassy；中国驾照通常需公证/认证，先问 RTSA）</w:t>
      </w:r>
    </w:p>
    <w:p>
      <w:pPr>
        <w:pStyle w:val="ListBullet"/>
        <w:spacing w:after="40"/>
      </w:pPr>
      <w:r>
        <w:t>符合申请类别的 roadworthy 车辆</w:t>
      </w:r>
    </w:p>
    <w:p>
      <w:pPr>
        <w:pStyle w:val="ListBullet"/>
        <w:spacing w:after="40"/>
      </w:pPr>
      <w:r>
        <w:t>规定费用（RTSA 页面列 K348，可能调整）</w:t>
      </w:r>
    </w:p>
    <w:p>
      <w:pPr>
        <w:pStyle w:val="ListBullet"/>
        <w:spacing w:after="40"/>
      </w:pPr>
      <w:r>
        <w:t>照片/体检/表格（按 RTSA 要求）</w:t>
      </w:r>
    </w:p>
    <w:p>
      <w:pPr>
        <w:spacing w:before="180" w:after="80"/>
      </w:pPr>
      <w:r>
        <w:rPr>
          <w:b/>
          <w:color w:val="143D29"/>
          <w:sz w:val="24"/>
        </w:rPr>
        <w:t>问题清单（去 RTSA 前先问）</w:t>
      </w:r>
    </w:p>
    <w:p>
      <w:pPr>
        <w:pStyle w:val="ListBullet"/>
        <w:spacing w:after="40"/>
      </w:pPr>
      <w:r>
        <w:t>中国驾照是否可以直接转换，还是必须考理论/路考？</w:t>
      </w:r>
    </w:p>
    <w:p>
      <w:pPr>
        <w:pStyle w:val="ListBullet"/>
        <w:spacing w:after="40"/>
      </w:pPr>
      <w:r>
        <w:t>需要中国公证处翻译公证，还是中国驻赞使馆认证？</w:t>
      </w:r>
    </w:p>
    <w:p>
      <w:pPr>
        <w:pStyle w:val="ListBullet"/>
        <w:spacing w:after="40"/>
      </w:pPr>
      <w:r>
        <w:t>认证文件的有效期/格式？</w:t>
      </w:r>
    </w:p>
    <w:p>
      <w:pPr>
        <w:pStyle w:val="ListBullet"/>
        <w:spacing w:after="40"/>
      </w:pPr>
      <w:r>
        <w:t>转换期间能否开车？</w:t>
      </w:r>
    </w:p>
    <w:p>
      <w:pPr>
        <w:pStyle w:val="ListBullet"/>
        <w:spacing w:after="40"/>
      </w:pPr>
      <w:r>
        <w:t>保险是否认可转换受理回执？</w:t>
      </w:r>
    </w:p>
    <w:p>
      <w:pPr>
        <w:spacing w:before="180" w:after="80"/>
      </w:pPr>
      <w:r>
        <w:rPr>
          <w:b/>
          <w:color w:val="143D29"/>
          <w:sz w:val="24"/>
        </w:rPr>
        <w:t>Status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RTSA office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Officer/ref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Fees paid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Test required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r>
        <w:rPr>
          <w:b/>
          <w:i w:val="0"/>
          <w:sz w:val="20"/>
        </w:rPr>
        <w:t>Do not drive on a translation booklet alone. Confirm your legal driving status with RTSA before driving.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使用前请让赞比亚执业律师审阅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